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</w:pPr>
      <w:r>
        <w:rPr>
          <w:rFonts w:hint="eastAsia"/>
        </w:rPr>
        <w:t>一．IMCS</w:t>
      </w:r>
      <w:r>
        <w:t>-</w:t>
      </w:r>
      <w:r>
        <w:rPr/>
        <w:sym w:font="Wingdings" w:char="F0E0"/>
      </w:r>
      <w:r>
        <w:t xml:space="preserve">CCS </w:t>
      </w:r>
      <w:r>
        <w:rPr>
          <w:rFonts w:hint="eastAsia"/>
        </w:rPr>
        <w:t>接口说明</w:t>
      </w:r>
    </w:p>
    <w:p/>
    <w:p>
      <w:pPr>
        <w:pStyle w:val="3"/>
      </w:pPr>
      <w:r>
        <w:t>1.</w:t>
      </w:r>
      <w:r>
        <w:rPr>
          <w:rFonts w:hint="eastAsia"/>
        </w:rPr>
        <w:t>IMCS</w:t>
      </w:r>
      <w:r>
        <w:t xml:space="preserve"> </w:t>
      </w:r>
      <w:r>
        <w:rPr>
          <w:rFonts w:hint="eastAsia"/>
        </w:rPr>
        <w:t>请求CCS</w:t>
      </w:r>
      <w:r>
        <w:t xml:space="preserve">  </w:t>
      </w:r>
    </w:p>
    <w:p>
      <w:pPr>
        <w:pStyle w:val="11"/>
        <w:ind w:left="360" w:firstLine="0" w:firstLineChars="0"/>
      </w:pPr>
      <w:r>
        <w:rPr>
          <w:rFonts w:hint="eastAsia"/>
        </w:rPr>
        <w:t>接口请求详情</w:t>
      </w:r>
    </w:p>
    <w:tbl>
      <w:tblPr>
        <w:tblStyle w:val="8"/>
        <w:tblW w:w="0" w:type="auto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56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9" w:type="dxa"/>
          </w:tcPr>
          <w:p>
            <w:pPr>
              <w:pStyle w:val="11"/>
              <w:ind w:firstLine="0" w:firstLineChars="0"/>
              <w:jc w:val="center"/>
            </w:pPr>
            <w:r>
              <w:rPr>
                <w:rFonts w:hint="eastAsia"/>
              </w:rPr>
              <w:t>地址</w:t>
            </w:r>
          </w:p>
        </w:tc>
        <w:tc>
          <w:tcPr>
            <w:tcW w:w="5607" w:type="dxa"/>
          </w:tcPr>
          <w:p>
            <w:pPr>
              <w:jc w:val="left"/>
            </w:pPr>
            <w:r>
              <w:fldChar w:fldCharType="begin"/>
            </w:r>
            <w:r>
              <w:instrText xml:space="preserve"> HYPERLINK "http://192.168.1.55:8090" </w:instrText>
            </w:r>
            <w:r>
              <w:fldChar w:fldCharType="separate"/>
            </w:r>
            <w:r>
              <w:rPr>
                <w:rStyle w:val="10"/>
              </w:rPr>
              <w:t>http://192.168.1.55:8090</w:t>
            </w:r>
            <w:r>
              <w:rPr>
                <w:rStyle w:val="10"/>
              </w:rPr>
              <w:fldChar w:fldCharType="end"/>
            </w:r>
            <w:r>
              <w:rPr>
                <w:rFonts w:hint="eastAsia"/>
              </w:rPr>
              <w:t>（根据ccs端实际ip和端口）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9" w:type="dxa"/>
          </w:tcPr>
          <w:p>
            <w:pPr>
              <w:pStyle w:val="11"/>
              <w:ind w:firstLine="0" w:firstLineChars="0"/>
              <w:jc w:val="center"/>
            </w:pPr>
            <w:r>
              <w:rPr>
                <w:rFonts w:hint="eastAsia"/>
              </w:rPr>
              <w:t>请求方式</w:t>
            </w:r>
          </w:p>
        </w:tc>
        <w:tc>
          <w:tcPr>
            <w:tcW w:w="5607" w:type="dxa"/>
          </w:tcPr>
          <w:p>
            <w:pPr>
              <w:pStyle w:val="11"/>
              <w:ind w:firstLine="0" w:firstLineChars="0"/>
              <w:jc w:val="left"/>
            </w:pPr>
            <w:r>
              <w:rPr>
                <w:rFonts w:hint="eastAsia"/>
              </w:rPr>
              <w:t>POST</w:t>
            </w:r>
          </w:p>
        </w:tc>
      </w:tr>
    </w:tbl>
    <w:p>
      <w:pPr>
        <w:pStyle w:val="11"/>
        <w:ind w:left="360" w:firstLine="0" w:firstLineChars="0"/>
      </w:pPr>
    </w:p>
    <w:tbl>
      <w:tblPr>
        <w:tblStyle w:val="8"/>
        <w:tblW w:w="0" w:type="auto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3"/>
        <w:gridCol w:w="1339"/>
        <w:gridCol w:w="1389"/>
        <w:gridCol w:w="3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3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参数</w:t>
            </w:r>
          </w:p>
        </w:tc>
        <w:tc>
          <w:tcPr>
            <w:tcW w:w="1339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类型</w:t>
            </w:r>
          </w:p>
        </w:tc>
        <w:tc>
          <w:tcPr>
            <w:tcW w:w="1389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是否必填</w:t>
            </w:r>
          </w:p>
        </w:tc>
        <w:tc>
          <w:tcPr>
            <w:tcW w:w="3105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3" w:type="dxa"/>
          </w:tcPr>
          <w:p>
            <w:pPr>
              <w:pStyle w:val="11"/>
              <w:ind w:firstLine="0" w:firstLineChars="0"/>
            </w:pPr>
            <w:r>
              <w:t>Url</w:t>
            </w:r>
          </w:p>
        </w:tc>
        <w:tc>
          <w:tcPr>
            <w:tcW w:w="1339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字符串</w:t>
            </w:r>
          </w:p>
        </w:tc>
        <w:tc>
          <w:tcPr>
            <w:tcW w:w="1389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必填</w:t>
            </w:r>
          </w:p>
        </w:tc>
        <w:tc>
          <w:tcPr>
            <w:tcW w:w="3105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设备ip地址，如果是plc就是plc的IP，如果是机床就是机床IP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3" w:type="dxa"/>
          </w:tcPr>
          <w:p>
            <w:pPr>
              <w:pStyle w:val="11"/>
              <w:ind w:firstLine="0" w:firstLineChars="0"/>
            </w:pPr>
            <w:r>
              <w:t>Port</w:t>
            </w:r>
          </w:p>
        </w:tc>
        <w:tc>
          <w:tcPr>
            <w:tcW w:w="1339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字符串</w:t>
            </w:r>
          </w:p>
        </w:tc>
        <w:tc>
          <w:tcPr>
            <w:tcW w:w="1389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必填</w:t>
            </w:r>
          </w:p>
        </w:tc>
        <w:tc>
          <w:tcPr>
            <w:tcW w:w="3105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设备端口，如果事plc就是plc的端口，如果是机床就是机床IP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3" w:type="dxa"/>
          </w:tcPr>
          <w:p>
            <w:pPr>
              <w:pStyle w:val="11"/>
              <w:ind w:firstLine="0" w:firstLineChars="0"/>
            </w:pPr>
            <w:r>
              <w:t>BusinessType</w:t>
            </w:r>
          </w:p>
        </w:tc>
        <w:tc>
          <w:tcPr>
            <w:tcW w:w="1339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字符串</w:t>
            </w:r>
          </w:p>
        </w:tc>
        <w:tc>
          <w:tcPr>
            <w:tcW w:w="1389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必填</w:t>
            </w:r>
          </w:p>
        </w:tc>
        <w:tc>
          <w:tcPr>
            <w:tcW w:w="3105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接口请求的方法名称，例如开门openDoor</w:t>
            </w:r>
            <w:r>
              <w:t>,</w:t>
            </w:r>
            <w:r>
              <w:rPr>
                <w:rFonts w:hint="eastAsia"/>
              </w:rPr>
              <w:t>和customer</w:t>
            </w:r>
            <w:r>
              <w:t>.xml</w:t>
            </w:r>
            <w:r>
              <w:rPr>
                <w:rFonts w:hint="eastAsia"/>
              </w:rPr>
              <w:t>里的</w:t>
            </w:r>
            <w:r>
              <w:t xml:space="preserve">Key="openDoor" </w:t>
            </w:r>
            <w:r>
              <w:rPr>
                <w:rFonts w:hint="eastAsia"/>
              </w:rPr>
              <w:t>对应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3" w:type="dxa"/>
          </w:tcPr>
          <w:p>
            <w:pPr>
              <w:pStyle w:val="11"/>
              <w:ind w:firstLine="0" w:firstLineChars="0"/>
            </w:pPr>
            <w:r>
              <w:t>IsCallBackFlag</w:t>
            </w:r>
          </w:p>
        </w:tc>
        <w:tc>
          <w:tcPr>
            <w:tcW w:w="1339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整型</w:t>
            </w:r>
          </w:p>
        </w:tc>
        <w:tc>
          <w:tcPr>
            <w:tcW w:w="1389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必填</w:t>
            </w:r>
          </w:p>
        </w:tc>
        <w:tc>
          <w:tcPr>
            <w:tcW w:w="3105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表示接口是否需要回调，0：表示不需回调，1：需要回调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3" w:type="dxa"/>
          </w:tcPr>
          <w:p>
            <w:pPr>
              <w:pStyle w:val="11"/>
              <w:ind w:firstLine="0" w:firstLineChars="0"/>
            </w:pPr>
            <w:r>
              <w:t>TaskId</w:t>
            </w:r>
          </w:p>
        </w:tc>
        <w:tc>
          <w:tcPr>
            <w:tcW w:w="1339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整型</w:t>
            </w:r>
          </w:p>
        </w:tc>
        <w:tc>
          <w:tcPr>
            <w:tcW w:w="1389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必填</w:t>
            </w:r>
          </w:p>
        </w:tc>
        <w:tc>
          <w:tcPr>
            <w:tcW w:w="3105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任务ID由imcs下发，用于回调通知用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3" w:type="dxa"/>
          </w:tcPr>
          <w:p>
            <w:pPr>
              <w:pStyle w:val="11"/>
              <w:ind w:firstLine="0" w:firstLineChars="0"/>
            </w:pPr>
            <w:r>
              <w:t>TaskNodeId</w:t>
            </w:r>
          </w:p>
        </w:tc>
        <w:tc>
          <w:tcPr>
            <w:tcW w:w="1339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整型</w:t>
            </w:r>
          </w:p>
        </w:tc>
        <w:tc>
          <w:tcPr>
            <w:tcW w:w="1389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必填</w:t>
            </w:r>
          </w:p>
        </w:tc>
        <w:tc>
          <w:tcPr>
            <w:tcW w:w="3105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任务节点ID由imcs下发，用于回调通知用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3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Data</w:t>
            </w:r>
          </w:p>
        </w:tc>
        <w:tc>
          <w:tcPr>
            <w:tcW w:w="1339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O</w:t>
            </w:r>
            <w:r>
              <w:t>bject</w:t>
            </w:r>
            <w:r>
              <w:rPr>
                <w:rFonts w:hint="eastAsia"/>
              </w:rPr>
              <w:t>对象型</w:t>
            </w:r>
          </w:p>
        </w:tc>
        <w:tc>
          <w:tcPr>
            <w:tcW w:w="1389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可选</w:t>
            </w:r>
          </w:p>
        </w:tc>
        <w:tc>
          <w:tcPr>
            <w:tcW w:w="3105" w:type="dxa"/>
          </w:tcPr>
          <w:p>
            <w:pPr>
              <w:pStyle w:val="11"/>
            </w:pPr>
            <w:r>
              <w:rPr>
                <w:rFonts w:hint="eastAsia"/>
              </w:rPr>
              <w:t>当需要IMCS传不固定变量时，譬如上传文件，传多个文件名，机器人搬运传库位：例如两个特例 ：</w:t>
            </w:r>
          </w:p>
          <w:p>
            <w:pPr>
              <w:pStyle w:val="11"/>
            </w:pPr>
            <w:r>
              <w:rPr>
                <w:rFonts w:hint="eastAsia"/>
              </w:rPr>
              <w:t>搬运</w:t>
            </w:r>
          </w:p>
          <w:p>
            <w:pPr>
              <w:pStyle w:val="11"/>
            </w:pPr>
            <w:r>
              <w:rPr>
                <w:rFonts w:hint="eastAsia"/>
              </w:rPr>
              <w:t xml:space="preserve"> </w:t>
            </w:r>
            <w:r>
              <w:t>"Data": {</w:t>
            </w:r>
          </w:p>
          <w:p>
            <w:pPr>
              <w:pStyle w:val="11"/>
            </w:pPr>
            <w:r>
              <w:t>"srcPosition": "1",</w:t>
            </w:r>
            <w:r>
              <w:tab/>
            </w:r>
            <w:r>
              <w:tab/>
            </w:r>
            <w:r>
              <w:tab/>
            </w:r>
            <w:r>
              <w:t>"targetPostion": "2"</w:t>
            </w:r>
          </w:p>
          <w:p>
            <w:pPr>
              <w:pStyle w:val="11"/>
            </w:pPr>
            <w:r>
              <w:t>}</w:t>
            </w:r>
          </w:p>
          <w:p>
            <w:pPr>
              <w:pStyle w:val="11"/>
            </w:pPr>
          </w:p>
          <w:p>
            <w:pPr>
              <w:pStyle w:val="11"/>
            </w:pPr>
            <w:r>
              <w:rPr>
                <w:rFonts w:hint="eastAsia"/>
              </w:rPr>
              <w:t>上传程序</w:t>
            </w:r>
          </w:p>
          <w:p>
            <w:pPr>
              <w:pStyle w:val="11"/>
            </w:pPr>
            <w:r>
              <w:t>"Data": [{</w:t>
            </w:r>
          </w:p>
          <w:p>
            <w:pPr>
              <w:pStyle w:val="11"/>
            </w:pPr>
            <w:r>
              <w:tab/>
            </w:r>
            <w:r>
              <w:t>"fileName": "xxx.mcf"</w:t>
            </w:r>
          </w:p>
          <w:p>
            <w:pPr>
              <w:pStyle w:val="11"/>
            </w:pPr>
            <w:r>
              <w:tab/>
            </w:r>
            <w:r>
              <w:t>}]</w:t>
            </w:r>
          </w:p>
        </w:tc>
      </w:tr>
    </w:tbl>
    <w:p>
      <w:pPr>
        <w:pStyle w:val="11"/>
        <w:ind w:left="360" w:firstLine="0" w:firstLineChars="0"/>
      </w:pPr>
    </w:p>
    <w:p>
      <w:pPr>
        <w:pStyle w:val="11"/>
        <w:ind w:left="360" w:firstLine="0" w:firstLineChars="0"/>
      </w:pPr>
    </w:p>
    <w:p>
      <w:pPr>
        <w:pStyle w:val="11"/>
        <w:ind w:left="360" w:firstLine="0" w:firstLineChars="0"/>
      </w:pPr>
      <w:r>
        <w:rPr>
          <w:rFonts w:hint="eastAsia"/>
        </w:rPr>
        <w:t>响应结果详情</w:t>
      </w:r>
    </w:p>
    <w:tbl>
      <w:tblPr>
        <w:tblStyle w:val="8"/>
        <w:tblW w:w="0" w:type="auto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7"/>
        <w:gridCol w:w="1976"/>
        <w:gridCol w:w="1916"/>
        <w:gridCol w:w="1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返回状态</w:t>
            </w:r>
          </w:p>
        </w:tc>
        <w:tc>
          <w:tcPr>
            <w:tcW w:w="1976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格式</w:t>
            </w:r>
          </w:p>
        </w:tc>
        <w:tc>
          <w:tcPr>
            <w:tcW w:w="1916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是否必填</w:t>
            </w:r>
          </w:p>
        </w:tc>
        <w:tc>
          <w:tcPr>
            <w:tcW w:w="1977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dxa"/>
            <w:vMerge w:val="restart"/>
          </w:tcPr>
          <w:p>
            <w:pPr>
              <w:pStyle w:val="11"/>
              <w:ind w:firstLine="0" w:firstLineChars="0"/>
            </w:pPr>
            <w:r>
              <w:t>Code</w:t>
            </w:r>
          </w:p>
        </w:tc>
        <w:tc>
          <w:tcPr>
            <w:tcW w:w="1976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 xml:space="preserve"> </w:t>
            </w:r>
            <w:r>
              <w:t xml:space="preserve"> 0</w:t>
            </w:r>
          </w:p>
        </w:tc>
        <w:tc>
          <w:tcPr>
            <w:tcW w:w="1916" w:type="dxa"/>
            <w:vMerge w:val="restart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必填</w:t>
            </w:r>
          </w:p>
          <w:p>
            <w:pPr>
              <w:pStyle w:val="11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977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表示操作失败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dxa"/>
            <w:vMerge w:val="continue"/>
          </w:tcPr>
          <w:p>
            <w:pPr>
              <w:pStyle w:val="11"/>
              <w:ind w:firstLine="0" w:firstLineChars="0"/>
            </w:pPr>
          </w:p>
        </w:tc>
        <w:tc>
          <w:tcPr>
            <w:tcW w:w="1976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1</w:t>
            </w:r>
          </w:p>
        </w:tc>
        <w:tc>
          <w:tcPr>
            <w:tcW w:w="1916" w:type="dxa"/>
            <w:vMerge w:val="continue"/>
          </w:tcPr>
          <w:p>
            <w:pPr>
              <w:pStyle w:val="11"/>
              <w:ind w:firstLine="0" w:firstLineChars="0"/>
            </w:pPr>
          </w:p>
        </w:tc>
        <w:tc>
          <w:tcPr>
            <w:tcW w:w="1977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表示操作成功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dxa"/>
          </w:tcPr>
          <w:p>
            <w:pPr>
              <w:pStyle w:val="11"/>
              <w:ind w:firstLine="0" w:firstLineChars="0"/>
            </w:pPr>
            <w:r>
              <w:t>Msg</w:t>
            </w:r>
          </w:p>
          <w:p>
            <w:pPr>
              <w:pStyle w:val="11"/>
              <w:ind w:firstLine="0" w:firstLineChars="0"/>
            </w:pPr>
          </w:p>
        </w:tc>
        <w:tc>
          <w:tcPr>
            <w:tcW w:w="1976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操作成功</w:t>
            </w:r>
          </w:p>
        </w:tc>
        <w:tc>
          <w:tcPr>
            <w:tcW w:w="1916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必填</w:t>
            </w:r>
          </w:p>
        </w:tc>
        <w:tc>
          <w:tcPr>
            <w:tcW w:w="1977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结果描述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Data</w:t>
            </w:r>
          </w:p>
        </w:tc>
        <w:tc>
          <w:tcPr>
            <w:tcW w:w="1976" w:type="dxa"/>
          </w:tcPr>
          <w:p>
            <w:pPr>
              <w:pStyle w:val="11"/>
              <w:ind w:firstLine="0" w:firstLineChars="0"/>
            </w:pPr>
          </w:p>
        </w:tc>
        <w:tc>
          <w:tcPr>
            <w:tcW w:w="1916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可选</w:t>
            </w:r>
          </w:p>
        </w:tc>
        <w:tc>
          <w:tcPr>
            <w:tcW w:w="1977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当需要ccs返回给IMCS具体业务数据的时候用，预留</w:t>
            </w:r>
          </w:p>
        </w:tc>
      </w:tr>
    </w:tbl>
    <w:p>
      <w:pPr>
        <w:pStyle w:val="11"/>
        <w:ind w:left="360" w:firstLine="0" w:firstLineChars="0"/>
      </w:pPr>
    </w:p>
    <w:p>
      <w:pPr>
        <w:pStyle w:val="11"/>
        <w:ind w:left="360" w:firstLine="0" w:firstLineChars="0"/>
      </w:pPr>
      <w:r>
        <w:rPr>
          <w:rFonts w:hint="eastAsia"/>
        </w:rPr>
        <w:t>具体事例：</w:t>
      </w:r>
    </w:p>
    <w:p>
      <w:pPr>
        <w:pStyle w:val="11"/>
        <w:ind w:left="360" w:firstLine="0" w:firstLineChars="0"/>
      </w:pPr>
      <w:r>
        <w:drawing>
          <wp:inline distT="0" distB="0" distL="0" distR="0">
            <wp:extent cx="3680460" cy="25222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0779" cy="2522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1"/>
        <w:ind w:left="360" w:firstLine="0" w:firstLineChars="0"/>
      </w:pPr>
    </w:p>
    <w:p>
      <w:pPr>
        <w:pStyle w:val="3"/>
      </w:pPr>
      <w:r>
        <w:t>2.</w:t>
      </w:r>
      <w:r>
        <w:rPr>
          <w:rFonts w:hint="eastAsia"/>
        </w:rPr>
        <w:t>CCS回调IMCS</w:t>
      </w:r>
    </w:p>
    <w:p>
      <w:pPr>
        <w:pStyle w:val="11"/>
        <w:ind w:left="360" w:firstLine="0" w:firstLineChars="0"/>
      </w:pPr>
      <w:r>
        <w:t xml:space="preserve">  </w:t>
      </w:r>
    </w:p>
    <w:p>
      <w:pPr>
        <w:pStyle w:val="11"/>
        <w:ind w:left="360" w:firstLine="0" w:firstLineChars="0"/>
      </w:pPr>
      <w:r>
        <w:rPr>
          <w:rFonts w:hint="eastAsia"/>
        </w:rPr>
        <w:t>接口请求详情</w:t>
      </w:r>
    </w:p>
    <w:tbl>
      <w:tblPr>
        <w:tblStyle w:val="8"/>
        <w:tblW w:w="0" w:type="auto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6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2329" w:type="dxa"/>
          </w:tcPr>
          <w:p>
            <w:pPr>
              <w:pStyle w:val="11"/>
              <w:ind w:firstLine="0" w:firstLineChars="0"/>
              <w:jc w:val="center"/>
            </w:pPr>
            <w:r>
              <w:rPr>
                <w:rFonts w:hint="eastAsia"/>
              </w:rPr>
              <w:t>地址</w:t>
            </w:r>
          </w:p>
        </w:tc>
        <w:tc>
          <w:tcPr>
            <w:tcW w:w="5607" w:type="dxa"/>
          </w:tcPr>
          <w:p>
            <w:pPr>
              <w:jc w:val="left"/>
            </w:pPr>
            <w:r>
              <w:fldChar w:fldCharType="begin"/>
            </w:r>
            <w:r>
              <w:instrText xml:space="preserve"> HYPERLINK "http://192.168.1.216:9099/api/authority/taskNode/taskNodeCallback（ip" </w:instrText>
            </w:r>
            <w:r>
              <w:fldChar w:fldCharType="separate"/>
            </w:r>
            <w:r>
              <w:rPr>
                <w:rStyle w:val="10"/>
              </w:rPr>
              <w:t>http://192.168.1.216:9099/api/authority/taskNode/taskNodeCallback（</w:t>
            </w:r>
            <w:r>
              <w:rPr>
                <w:rStyle w:val="10"/>
                <w:rFonts w:hint="eastAsia"/>
              </w:rPr>
              <w:t>i</w:t>
            </w:r>
            <w:r>
              <w:rPr>
                <w:rStyle w:val="10"/>
              </w:rPr>
              <w:t>p</w:t>
            </w:r>
            <w:r>
              <w:rPr>
                <w:rStyle w:val="10"/>
              </w:rPr>
              <w:fldChar w:fldCharType="end"/>
            </w:r>
            <w:r>
              <w:rPr>
                <w:rFonts w:hint="eastAsia"/>
              </w:rPr>
              <w:t>和端口根据实际情况替换，需要姚总提供）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329" w:type="dxa"/>
          </w:tcPr>
          <w:p>
            <w:pPr>
              <w:pStyle w:val="11"/>
              <w:ind w:firstLine="0" w:firstLineChars="0"/>
              <w:jc w:val="center"/>
            </w:pPr>
            <w:r>
              <w:rPr>
                <w:rFonts w:hint="eastAsia"/>
              </w:rPr>
              <w:t>请求方式</w:t>
            </w:r>
          </w:p>
        </w:tc>
        <w:tc>
          <w:tcPr>
            <w:tcW w:w="5607" w:type="dxa"/>
          </w:tcPr>
          <w:p>
            <w:pPr>
              <w:pStyle w:val="11"/>
              <w:ind w:firstLine="0" w:firstLineChars="0"/>
              <w:jc w:val="left"/>
            </w:pPr>
            <w:r>
              <w:rPr>
                <w:rFonts w:hint="eastAsia"/>
              </w:rPr>
              <w:t>POST</w:t>
            </w:r>
          </w:p>
        </w:tc>
      </w:tr>
    </w:tbl>
    <w:p>
      <w:pPr>
        <w:pStyle w:val="11"/>
        <w:ind w:left="360" w:firstLine="0" w:firstLineChars="0"/>
      </w:pPr>
    </w:p>
    <w:p>
      <w:pPr>
        <w:pStyle w:val="11"/>
        <w:ind w:left="360" w:firstLine="0" w:firstLineChars="0"/>
      </w:pPr>
    </w:p>
    <w:p>
      <w:pPr>
        <w:pStyle w:val="11"/>
        <w:ind w:left="360" w:firstLine="0" w:firstLineChars="0"/>
      </w:pPr>
    </w:p>
    <w:tbl>
      <w:tblPr>
        <w:tblStyle w:val="8"/>
        <w:tblW w:w="0" w:type="auto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3"/>
        <w:gridCol w:w="1339"/>
        <w:gridCol w:w="1389"/>
        <w:gridCol w:w="3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3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参数</w:t>
            </w:r>
          </w:p>
        </w:tc>
        <w:tc>
          <w:tcPr>
            <w:tcW w:w="1339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类型</w:t>
            </w:r>
          </w:p>
        </w:tc>
        <w:tc>
          <w:tcPr>
            <w:tcW w:w="1389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是否必填</w:t>
            </w:r>
          </w:p>
        </w:tc>
        <w:tc>
          <w:tcPr>
            <w:tcW w:w="3105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3" w:type="dxa"/>
          </w:tcPr>
          <w:p>
            <w:pPr>
              <w:pStyle w:val="11"/>
              <w:ind w:firstLine="0" w:firstLineChars="0"/>
            </w:pPr>
            <w:r>
              <w:t>Code</w:t>
            </w:r>
          </w:p>
        </w:tc>
        <w:tc>
          <w:tcPr>
            <w:tcW w:w="1339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字符串</w:t>
            </w:r>
          </w:p>
        </w:tc>
        <w:tc>
          <w:tcPr>
            <w:tcW w:w="1389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必填</w:t>
            </w:r>
          </w:p>
        </w:tc>
        <w:tc>
          <w:tcPr>
            <w:tcW w:w="3105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0表示操作失败，1表示操作成功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3" w:type="dxa"/>
          </w:tcPr>
          <w:p>
            <w:pPr>
              <w:pStyle w:val="11"/>
              <w:ind w:firstLine="0" w:firstLineChars="0"/>
            </w:pPr>
            <w:r>
              <w:t>Msg</w:t>
            </w:r>
          </w:p>
        </w:tc>
        <w:tc>
          <w:tcPr>
            <w:tcW w:w="1339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字符串</w:t>
            </w:r>
          </w:p>
        </w:tc>
        <w:tc>
          <w:tcPr>
            <w:tcW w:w="1389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必填</w:t>
            </w:r>
          </w:p>
        </w:tc>
        <w:tc>
          <w:tcPr>
            <w:tcW w:w="3105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结果描述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3" w:type="dxa"/>
          </w:tcPr>
          <w:p>
            <w:pPr>
              <w:pStyle w:val="11"/>
              <w:ind w:firstLine="0" w:firstLineChars="0"/>
            </w:pPr>
            <w:r>
              <w:t>TaskId</w:t>
            </w:r>
          </w:p>
        </w:tc>
        <w:tc>
          <w:tcPr>
            <w:tcW w:w="1339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整型</w:t>
            </w:r>
          </w:p>
        </w:tc>
        <w:tc>
          <w:tcPr>
            <w:tcW w:w="1389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必填</w:t>
            </w:r>
          </w:p>
        </w:tc>
        <w:tc>
          <w:tcPr>
            <w:tcW w:w="3105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 xml:space="preserve">任务ID由imcs下发，存于缓存中，回调时从缓存取送给IMCS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3" w:type="dxa"/>
          </w:tcPr>
          <w:p>
            <w:pPr>
              <w:pStyle w:val="11"/>
              <w:ind w:firstLine="0" w:firstLineChars="0"/>
            </w:pPr>
            <w:r>
              <w:t>TaskNodeId</w:t>
            </w:r>
          </w:p>
        </w:tc>
        <w:tc>
          <w:tcPr>
            <w:tcW w:w="1339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整型</w:t>
            </w:r>
          </w:p>
        </w:tc>
        <w:tc>
          <w:tcPr>
            <w:tcW w:w="1389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必填</w:t>
            </w:r>
          </w:p>
        </w:tc>
        <w:tc>
          <w:tcPr>
            <w:tcW w:w="3105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任务ID由imcs下发，存于缓存中，回调时从缓存取送给IMCS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3" w:type="dxa"/>
          </w:tcPr>
          <w:p>
            <w:pPr>
              <w:pStyle w:val="11"/>
              <w:ind w:firstLine="0" w:firstLineChars="0"/>
            </w:pPr>
          </w:p>
        </w:tc>
        <w:tc>
          <w:tcPr>
            <w:tcW w:w="1339" w:type="dxa"/>
          </w:tcPr>
          <w:p>
            <w:pPr>
              <w:pStyle w:val="11"/>
              <w:ind w:firstLine="0" w:firstLineChars="0"/>
            </w:pPr>
          </w:p>
        </w:tc>
        <w:tc>
          <w:tcPr>
            <w:tcW w:w="1389" w:type="dxa"/>
          </w:tcPr>
          <w:p>
            <w:pPr>
              <w:pStyle w:val="11"/>
              <w:ind w:firstLine="0" w:firstLineChars="0"/>
            </w:pPr>
          </w:p>
        </w:tc>
        <w:tc>
          <w:tcPr>
            <w:tcW w:w="3105" w:type="dxa"/>
          </w:tcPr>
          <w:p>
            <w:pPr>
              <w:pStyle w:val="11"/>
            </w:pPr>
          </w:p>
        </w:tc>
      </w:tr>
    </w:tbl>
    <w:p>
      <w:pPr>
        <w:pStyle w:val="11"/>
        <w:ind w:left="360" w:firstLine="0" w:firstLineChars="0"/>
      </w:pPr>
    </w:p>
    <w:p>
      <w:pPr>
        <w:pStyle w:val="11"/>
        <w:ind w:left="360" w:firstLine="0" w:firstLineChars="0"/>
      </w:pPr>
    </w:p>
    <w:p>
      <w:pPr>
        <w:pStyle w:val="11"/>
        <w:ind w:left="360" w:firstLine="0" w:firstLineChars="0"/>
      </w:pPr>
      <w:r>
        <w:rPr>
          <w:rFonts w:hint="eastAsia"/>
        </w:rPr>
        <w:t>响应结果详情</w:t>
      </w:r>
    </w:p>
    <w:tbl>
      <w:tblPr>
        <w:tblStyle w:val="8"/>
        <w:tblW w:w="0" w:type="auto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7"/>
        <w:gridCol w:w="1976"/>
        <w:gridCol w:w="1916"/>
        <w:gridCol w:w="1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返回状态</w:t>
            </w:r>
          </w:p>
        </w:tc>
        <w:tc>
          <w:tcPr>
            <w:tcW w:w="1976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格式</w:t>
            </w:r>
          </w:p>
        </w:tc>
        <w:tc>
          <w:tcPr>
            <w:tcW w:w="1916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是否必填</w:t>
            </w:r>
          </w:p>
        </w:tc>
        <w:tc>
          <w:tcPr>
            <w:tcW w:w="1977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dxa"/>
            <w:vMerge w:val="restart"/>
          </w:tcPr>
          <w:p>
            <w:pPr>
              <w:pStyle w:val="11"/>
              <w:ind w:firstLine="0" w:firstLineChars="0"/>
            </w:pPr>
            <w:r>
              <w:t>Code</w:t>
            </w:r>
          </w:p>
        </w:tc>
        <w:tc>
          <w:tcPr>
            <w:tcW w:w="1976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 xml:space="preserve"> </w:t>
            </w:r>
            <w:r>
              <w:t xml:space="preserve"> 0</w:t>
            </w:r>
          </w:p>
        </w:tc>
        <w:tc>
          <w:tcPr>
            <w:tcW w:w="1916" w:type="dxa"/>
            <w:vMerge w:val="restart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必填</w:t>
            </w:r>
          </w:p>
          <w:p>
            <w:pPr>
              <w:pStyle w:val="11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977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表示操作失败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dxa"/>
            <w:vMerge w:val="continue"/>
          </w:tcPr>
          <w:p>
            <w:pPr>
              <w:pStyle w:val="11"/>
              <w:ind w:firstLine="0" w:firstLineChars="0"/>
            </w:pPr>
          </w:p>
        </w:tc>
        <w:tc>
          <w:tcPr>
            <w:tcW w:w="1976" w:type="dxa"/>
          </w:tcPr>
          <w:p>
            <w:pPr>
              <w:pStyle w:val="11"/>
              <w:ind w:firstLine="210" w:firstLineChars="100"/>
            </w:pPr>
            <w:r>
              <w:rPr>
                <w:rFonts w:hint="eastAsia"/>
              </w:rPr>
              <w:t>1</w:t>
            </w:r>
          </w:p>
        </w:tc>
        <w:tc>
          <w:tcPr>
            <w:tcW w:w="1916" w:type="dxa"/>
            <w:vMerge w:val="continue"/>
          </w:tcPr>
          <w:p>
            <w:pPr>
              <w:pStyle w:val="11"/>
              <w:ind w:firstLine="0" w:firstLineChars="0"/>
            </w:pPr>
          </w:p>
        </w:tc>
        <w:tc>
          <w:tcPr>
            <w:tcW w:w="1977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表示操作成功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dxa"/>
          </w:tcPr>
          <w:p>
            <w:pPr>
              <w:pStyle w:val="11"/>
              <w:ind w:firstLine="0" w:firstLineChars="0"/>
            </w:pPr>
            <w:r>
              <w:t>Msg</w:t>
            </w:r>
          </w:p>
          <w:p>
            <w:pPr>
              <w:pStyle w:val="11"/>
              <w:ind w:firstLine="0" w:firstLineChars="0"/>
            </w:pPr>
          </w:p>
        </w:tc>
        <w:tc>
          <w:tcPr>
            <w:tcW w:w="1976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操作成功</w:t>
            </w:r>
          </w:p>
        </w:tc>
        <w:tc>
          <w:tcPr>
            <w:tcW w:w="1916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必填</w:t>
            </w:r>
          </w:p>
        </w:tc>
        <w:tc>
          <w:tcPr>
            <w:tcW w:w="1977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结果描述</w:t>
            </w:r>
          </w:p>
        </w:tc>
      </w:tr>
    </w:tbl>
    <w:p>
      <w:pPr>
        <w:pStyle w:val="11"/>
        <w:ind w:left="360" w:firstLine="0" w:firstLineChars="0"/>
      </w:pPr>
      <w:r>
        <w:rPr>
          <w:rFonts w:hint="eastAsia"/>
        </w:rPr>
        <w:t>请求事例：</w:t>
      </w:r>
    </w:p>
    <w:p>
      <w:pPr>
        <w:pStyle w:val="11"/>
        <w:ind w:left="360" w:firstLine="0" w:firstLineChars="0"/>
      </w:pPr>
      <w:r>
        <w:drawing>
          <wp:inline distT="0" distB="0" distL="0" distR="0">
            <wp:extent cx="5274310" cy="2643505"/>
            <wp:effectExtent l="0" t="0" r="254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43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1"/>
        <w:ind w:left="360" w:firstLine="0" w:firstLineChars="0"/>
      </w:pPr>
    </w:p>
    <w:p>
      <w:pPr>
        <w:pStyle w:val="2"/>
      </w:pPr>
      <w:r>
        <w:rPr>
          <w:rFonts w:hint="eastAsia"/>
        </w:rPr>
        <w:t>二．关于XML说明</w:t>
      </w:r>
    </w:p>
    <w:p>
      <w:r>
        <w:rPr>
          <w:rFonts w:hint="eastAsia"/>
        </w:rPr>
        <w:t xml:space="preserve">XML样例： </w:t>
      </w:r>
    </w:p>
    <w:p>
      <w:r>
        <w:rPr>
          <w:rFonts w:hint="eastAsia"/>
        </w:rPr>
        <w:t xml:space="preserve"> </w:t>
      </w:r>
      <w:r>
        <w:object>
          <v:shape id="_x0000_i1025" o:spt="75" type="#_x0000_t75" style="height:52.9pt;width:75.9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Package" ShapeID="_x0000_i1025" DrawAspect="Icon" ObjectID="_1468075725" r:id="rId6">
            <o:LockedField>false</o:LockedField>
          </o:OLEObject>
        </w:object>
      </w:r>
    </w:p>
    <w:tbl>
      <w:tblPr>
        <w:tblStyle w:val="8"/>
        <w:tblW w:w="0" w:type="auto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5"/>
        <w:gridCol w:w="2610"/>
        <w:gridCol w:w="26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5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节点属性</w:t>
            </w:r>
          </w:p>
        </w:tc>
        <w:tc>
          <w:tcPr>
            <w:tcW w:w="2610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是否必填</w:t>
            </w:r>
          </w:p>
        </w:tc>
        <w:tc>
          <w:tcPr>
            <w:tcW w:w="2681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5" w:type="dxa"/>
          </w:tcPr>
          <w:p>
            <w:pPr>
              <w:pStyle w:val="11"/>
              <w:ind w:firstLine="0" w:firstLineChars="0"/>
            </w:pPr>
            <w:r>
              <w:t>Title</w:t>
            </w:r>
          </w:p>
        </w:tc>
        <w:tc>
          <w:tcPr>
            <w:tcW w:w="2610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必填</w:t>
            </w:r>
          </w:p>
        </w:tc>
        <w:tc>
          <w:tcPr>
            <w:tcW w:w="2681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属性描述譬如开门，关门，上传程序等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5" w:type="dxa"/>
          </w:tcPr>
          <w:p>
            <w:pPr>
              <w:pStyle w:val="11"/>
              <w:ind w:firstLine="0" w:firstLineChars="0"/>
            </w:pPr>
            <w:r>
              <w:t>K</w:t>
            </w:r>
            <w:r>
              <w:rPr>
                <w:rFonts w:hint="eastAsia"/>
              </w:rPr>
              <w:t>ey</w:t>
            </w:r>
          </w:p>
        </w:tc>
        <w:tc>
          <w:tcPr>
            <w:tcW w:w="2610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必填</w:t>
            </w:r>
          </w:p>
        </w:tc>
        <w:tc>
          <w:tcPr>
            <w:tcW w:w="2681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属性key值，例如开门属性定义为</w:t>
            </w:r>
            <w:r>
              <w:t>openDoor</w:t>
            </w:r>
            <w:r>
              <w:rPr>
                <w:rFonts w:hint="eastAsia"/>
              </w:rPr>
              <w:t>，需告知imcs开发人员，请求BusinessType填写</w:t>
            </w:r>
            <w:r>
              <w:t>openDoor</w:t>
            </w:r>
            <w:r>
              <w:rPr>
                <w:rFonts w:hint="eastAsia"/>
              </w:rPr>
              <w:t>表示开门动作，如果close</w:t>
            </w:r>
            <w:r>
              <w:t>Door</w:t>
            </w:r>
            <w:r>
              <w:rPr>
                <w:rFonts w:hint="eastAsia"/>
              </w:rPr>
              <w:t>，carray</w:t>
            </w:r>
            <w:r>
              <w:t>Request</w:t>
            </w:r>
            <w:r>
              <w:rPr>
                <w:rFonts w:hint="eastAsia"/>
              </w:rPr>
              <w:t>同理表示关门，搬运等等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5" w:type="dxa"/>
          </w:tcPr>
          <w:p>
            <w:pPr>
              <w:pStyle w:val="11"/>
              <w:ind w:firstLine="0" w:firstLineChars="0"/>
            </w:pPr>
            <w:r>
              <w:t>Address</w:t>
            </w:r>
          </w:p>
        </w:tc>
        <w:tc>
          <w:tcPr>
            <w:tcW w:w="2610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必填</w:t>
            </w:r>
          </w:p>
        </w:tc>
        <w:tc>
          <w:tcPr>
            <w:tcW w:w="2681" w:type="dxa"/>
          </w:tcPr>
          <w:p>
            <w:pPr>
              <w:pStyle w:val="11"/>
              <w:ind w:firstLine="0" w:firstLineChars="0"/>
            </w:pPr>
            <w:r>
              <w:t>P</w:t>
            </w:r>
            <w:r>
              <w:rPr>
                <w:rFonts w:hint="eastAsia"/>
              </w:rPr>
              <w:t>lc点位地址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5" w:type="dxa"/>
          </w:tcPr>
          <w:p>
            <w:pPr>
              <w:pStyle w:val="11"/>
              <w:ind w:firstLine="0" w:firstLineChars="0"/>
            </w:pPr>
            <w:r>
              <w:t>CheckAddress</w:t>
            </w:r>
          </w:p>
        </w:tc>
        <w:tc>
          <w:tcPr>
            <w:tcW w:w="2610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可选</w:t>
            </w:r>
          </w:p>
        </w:tc>
        <w:tc>
          <w:tcPr>
            <w:tcW w:w="2681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表示需要检验的plc点位地址，根据需要填写，譬如写入plc某个点位，但需要读另一个点位地址出结果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5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ReadType</w:t>
            </w:r>
          </w:p>
        </w:tc>
        <w:tc>
          <w:tcPr>
            <w:tcW w:w="2610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可选</w:t>
            </w:r>
          </w:p>
        </w:tc>
        <w:tc>
          <w:tcPr>
            <w:tcW w:w="2681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当时S</w:t>
            </w:r>
            <w:r>
              <w:t>7x</w:t>
            </w:r>
            <w:r>
              <w:rPr>
                <w:rFonts w:hint="eastAsia"/>
              </w:rPr>
              <w:t>协议时，配置此配置项，用于区分读点位类型：</w:t>
            </w:r>
            <w:r>
              <w:t>1 short  2 bool 3 int 4 long  5 string  6 byte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5" w:type="dxa"/>
          </w:tcPr>
          <w:p>
            <w:pPr>
              <w:pStyle w:val="11"/>
              <w:ind w:firstLine="0" w:firstLineChars="0"/>
            </w:pPr>
            <w:r>
              <w:t>Value</w:t>
            </w:r>
          </w:p>
        </w:tc>
        <w:tc>
          <w:tcPr>
            <w:tcW w:w="2610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必填</w:t>
            </w:r>
          </w:p>
        </w:tc>
        <w:tc>
          <w:tcPr>
            <w:tcW w:w="2681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表示plc开门需要填的值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5" w:type="dxa"/>
          </w:tcPr>
          <w:p>
            <w:pPr>
              <w:pStyle w:val="11"/>
              <w:ind w:firstLine="0" w:firstLineChars="0"/>
            </w:pPr>
            <w:r>
              <w:t>TargetValue</w:t>
            </w:r>
          </w:p>
        </w:tc>
        <w:tc>
          <w:tcPr>
            <w:tcW w:w="2610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可选</w:t>
            </w:r>
          </w:p>
        </w:tc>
        <w:tc>
          <w:tcPr>
            <w:tcW w:w="2681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表示写个某个点位，目标值，用于校验写入值是否和目标值一致，如果一致及表示成功，特殊情况用到</w:t>
            </w:r>
          </w:p>
        </w:tc>
      </w:tr>
    </w:tbl>
    <w:p>
      <w:pPr>
        <w:pStyle w:val="11"/>
        <w:ind w:left="360" w:firstLine="0" w:firstLineChars="0"/>
      </w:pPr>
    </w:p>
    <w:p>
      <w:pPr>
        <w:pStyle w:val="11"/>
        <w:ind w:left="360" w:firstLine="0" w:firstLineChars="0"/>
      </w:pPr>
      <w:r>
        <w:rPr>
          <w:rFonts w:hint="eastAsia"/>
        </w:rPr>
        <w:t>事例说明</w:t>
      </w:r>
    </w:p>
    <w:p>
      <w:pPr>
        <w:pStyle w:val="11"/>
        <w:ind w:left="360" w:firstLine="0" w:firstLineChars="0"/>
      </w:pPr>
      <w:r>
        <w:drawing>
          <wp:inline distT="0" distB="0" distL="0" distR="0">
            <wp:extent cx="5793740" cy="217360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35374" cy="218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1"/>
        <w:ind w:left="360" w:firstLine="0" w:firstLineChars="0"/>
      </w:pPr>
    </w:p>
    <w:p>
      <w:pPr>
        <w:pStyle w:val="11"/>
        <w:ind w:left="360" w:firstLine="0" w:firstLineChars="0"/>
      </w:pPr>
      <w:r>
        <w:rPr>
          <w:rFonts w:hint="eastAsia"/>
        </w:rPr>
        <w:t>详细说明：</w:t>
      </w:r>
    </w:p>
    <w:p>
      <w:pPr>
        <w:pStyle w:val="4"/>
        <w:numPr>
          <w:ilvl w:val="0"/>
          <w:numId w:val="1"/>
        </w:numPr>
      </w:pPr>
      <w:r>
        <w:rPr>
          <w:rFonts w:hint="eastAsia"/>
        </w:rPr>
        <w:t>设备配置</w:t>
      </w:r>
    </w:p>
    <w:p>
      <w:r>
        <w:rPr>
          <w:rFonts w:hint="eastAsia"/>
        </w:rPr>
        <w:t>表示一个机床配置，TITLE自定义设备描述，机床可写成机床，plc写成PLC</w:t>
      </w:r>
    </w:p>
    <w:p>
      <w:r>
        <w:t>,</w:t>
      </w:r>
      <w:r>
        <w:rPr>
          <w:rFonts w:hint="eastAsia"/>
        </w:rPr>
        <w:t>多个以1，2，3，4区分，</w:t>
      </w:r>
      <w:r>
        <w:t>Key="192.168.170.205:4840" Address="192.168.170.205:4840" Value="machine1"</w:t>
      </w:r>
      <w:r>
        <w:rPr>
          <w:rFonts w:hint="eastAsia"/>
        </w:rPr>
        <w:t xml:space="preserve">，key和address用设备加上端口表示唯一性， </w:t>
      </w:r>
      <w:r>
        <w:t xml:space="preserve">    </w:t>
      </w:r>
      <w:r>
        <w:rPr>
          <w:rFonts w:hint="eastAsia"/>
        </w:rPr>
        <w:t>，</w:t>
      </w:r>
      <w:r>
        <w:drawing>
          <wp:inline distT="0" distB="0" distL="0" distR="0">
            <wp:extent cx="5274310" cy="1089025"/>
            <wp:effectExtent l="0" t="0" r="2540" b="0"/>
            <wp:docPr id="8" name="图片 8" descr="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文本&#10;&#10;描述已自动生成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8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4"/>
        <w:numPr>
          <w:ilvl w:val="0"/>
          <w:numId w:val="1"/>
        </w:numPr>
      </w:pPr>
      <w:r>
        <w:rPr>
          <w:rFonts w:hint="eastAsia"/>
        </w:rPr>
        <w:t>设备采集信息</w:t>
      </w:r>
    </w:p>
    <w:p>
      <w:pPr>
        <w:pStyle w:val="11"/>
        <w:ind w:left="360" w:firstLine="0" w:firstLineChars="0"/>
      </w:pPr>
      <w:r>
        <w:rPr>
          <w:rFonts w:hint="eastAsia"/>
        </w:rPr>
        <w:t>此段是采集设备信息的配置，key，address，value必须填成read，具体采集字段，就是下一层的配置，譬如progStatus配置项，key是字段的属性，根据名称自定义，如果 新增采集字段，在代码中实体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CollectDataBody</w:t>
      </w:r>
      <w:r>
        <w:rPr>
          <w:rFonts w:hint="eastAsia" w:ascii="新宋体" w:eastAsia="新宋体" w:cs="新宋体"/>
          <w:color w:val="000000"/>
          <w:kern w:val="0"/>
          <w:sz w:val="19"/>
          <w:szCs w:val="19"/>
        </w:rPr>
        <w:t>，新增一个对应的字段。</w:t>
      </w:r>
    </w:p>
    <w:p>
      <w:r>
        <w:drawing>
          <wp:inline distT="0" distB="0" distL="0" distR="0">
            <wp:extent cx="5274310" cy="800735"/>
            <wp:effectExtent l="0" t="0" r="2540" b="0"/>
            <wp:docPr id="9" name="图片 9" descr="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文本&#10;&#10;描述已自动生成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00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numPr>
          <w:ilvl w:val="0"/>
          <w:numId w:val="1"/>
        </w:numPr>
      </w:pPr>
      <w:r>
        <w:rPr>
          <w:rFonts w:hint="eastAsia"/>
        </w:rPr>
        <w:t>执行接口</w:t>
      </w:r>
    </w:p>
    <w:p>
      <w:r>
        <w:rPr>
          <w:rFonts w:hint="eastAsia"/>
        </w:rPr>
        <w:t>此为功能接口，当需要配置一个调用接口，key对应接口的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BusinessType</w:t>
      </w:r>
      <w:r>
        <w:rPr>
          <w:rFonts w:hint="eastAsia" w:ascii="新宋体" w:eastAsia="新宋体" w:cs="新宋体"/>
          <w:color w:val="000000"/>
          <w:kern w:val="0"/>
          <w:sz w:val="19"/>
          <w:szCs w:val="19"/>
        </w:rPr>
        <w:t>，add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res</w:t>
      </w:r>
      <w:r>
        <w:rPr>
          <w:rFonts w:hint="eastAsia" w:ascii="新宋体" w:eastAsia="新宋体" w:cs="新宋体"/>
          <w:color w:val="000000"/>
          <w:kern w:val="0"/>
          <w:sz w:val="19"/>
          <w:szCs w:val="19"/>
        </w:rPr>
        <w:t>s表示写的地址，value表示需要写入地址的值，check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Address</w:t>
      </w:r>
      <w:r>
        <w:rPr>
          <w:rFonts w:hint="eastAsia" w:ascii="新宋体" w:eastAsia="新宋体" w:cs="新宋体"/>
          <w:color w:val="000000"/>
          <w:kern w:val="0"/>
          <w:sz w:val="19"/>
          <w:szCs w:val="19"/>
        </w:rPr>
        <w:t>表示需要检测写入地址的，targetValue表示结果值，譬如执行PLC取料功能，执行是一个点位，完成是一个点位，完成的值 根据targetValue判定。</w:t>
      </w:r>
      <w:r>
        <w:t xml:space="preserve"> </w:t>
      </w:r>
      <w:r>
        <w:drawing>
          <wp:inline distT="0" distB="0" distL="0" distR="0">
            <wp:extent cx="5274310" cy="240665"/>
            <wp:effectExtent l="0" t="0" r="2540" b="698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0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</w:pPr>
      <w:r>
        <w:rPr>
          <w:rFonts w:hint="eastAsia"/>
        </w:rPr>
        <w:t>4．代码逻辑详情</w:t>
      </w:r>
    </w:p>
    <w:p>
      <w:pPr>
        <w:pStyle w:val="11"/>
        <w:ind w:left="360" w:firstLine="210" w:firstLineChars="100"/>
        <w:rPr>
          <w:rFonts w:ascii="新宋体" w:eastAsia="新宋体" w:cs="新宋体"/>
          <w:color w:val="0000FF"/>
          <w:kern w:val="0"/>
          <w:sz w:val="19"/>
          <w:szCs w:val="19"/>
        </w:rPr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代码入口：通过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StartHttpServer</w:t>
      </w:r>
      <w:r>
        <w:rPr>
          <w:rFonts w:hint="eastAsia" w:ascii="新宋体" w:eastAsia="新宋体" w:cs="新宋体"/>
          <w:color w:val="000000"/>
          <w:kern w:val="0"/>
          <w:sz w:val="19"/>
          <w:szCs w:val="19"/>
        </w:rPr>
        <w:t>方法启动http服务，启动服务的同时加载配置的协议，根据app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.config</w:t>
      </w:r>
      <w:r>
        <w:rPr>
          <w:rFonts w:hint="eastAsia" w:ascii="新宋体" w:eastAsia="新宋体" w:cs="新宋体"/>
          <w:color w:val="000000"/>
          <w:kern w:val="0"/>
          <w:sz w:val="19"/>
          <w:szCs w:val="19"/>
        </w:rPr>
        <w:t>里的配置表连接的设备的地址，端口，用户名，密码，以及协议类型（目前支持两种协议：OPCUA和S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7</w:t>
      </w:r>
      <w:r>
        <w:rPr>
          <w:rFonts w:hint="eastAsia" w:ascii="新宋体" w:eastAsia="新宋体" w:cs="新宋体"/>
          <w:color w:val="000000"/>
          <w:kern w:val="0"/>
          <w:sz w:val="19"/>
          <w:szCs w:val="19"/>
        </w:rPr>
        <w:t>）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&lt;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add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FF0000"/>
          <w:kern w:val="0"/>
          <w:sz w:val="19"/>
          <w:szCs w:val="19"/>
        </w:rPr>
        <w:t>key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=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"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ConncetionDeviceListString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"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FF0000"/>
          <w:kern w:val="0"/>
          <w:sz w:val="19"/>
          <w:szCs w:val="19"/>
        </w:rPr>
        <w:t>value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=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"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192.168.170.205;4840;OpcUaClient;12345678;OPCUa#192.168.170.81;120;;;PLC_S7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"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 xml:space="preserve"> /&gt;</w:t>
      </w:r>
      <w:r>
        <w:rPr>
          <w:rFonts w:hint="eastAsia" w:ascii="新宋体" w:eastAsia="新宋体" w:cs="新宋体"/>
          <w:color w:val="0000FF"/>
          <w:kern w:val="0"/>
          <w:sz w:val="19"/>
          <w:szCs w:val="19"/>
        </w:rPr>
        <w:t>加载链接成功。</w:t>
      </w:r>
    </w:p>
    <w:p>
      <w:pPr>
        <w:pStyle w:val="11"/>
        <w:ind w:left="360" w:firstLine="210" w:firstLineChars="100"/>
        <w:rPr>
          <w:rFonts w:ascii="新宋体" w:eastAsia="新宋体" w:cs="新宋体"/>
          <w:color w:val="0000FF"/>
          <w:kern w:val="0"/>
          <w:sz w:val="19"/>
          <w:szCs w:val="19"/>
        </w:rPr>
      </w:pPr>
      <w:r>
        <w:drawing>
          <wp:inline distT="0" distB="0" distL="0" distR="0">
            <wp:extent cx="3275965" cy="1645285"/>
            <wp:effectExtent l="0" t="0" r="635" b="0"/>
            <wp:docPr id="15" name="图片 15" descr="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文本&#10;&#10;描述已自动生成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96839" cy="1655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1"/>
        <w:ind w:left="360" w:firstLine="210" w:firstLineChars="100"/>
        <w:rPr>
          <w:rFonts w:ascii="新宋体" w:eastAsia="新宋体" w:cs="新宋体"/>
          <w:color w:val="0000FF"/>
          <w:kern w:val="0"/>
          <w:sz w:val="19"/>
          <w:szCs w:val="19"/>
        </w:rPr>
      </w:pPr>
      <w:r>
        <w:drawing>
          <wp:inline distT="0" distB="0" distL="0" distR="0">
            <wp:extent cx="3432810" cy="2181225"/>
            <wp:effectExtent l="0" t="0" r="0" b="9525"/>
            <wp:docPr id="16" name="图片 16" descr="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文本&#10;&#10;描述已自动生成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45752" cy="2189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1"/>
        <w:ind w:left="360" w:firstLine="380"/>
        <w:rPr>
          <w:rFonts w:ascii="新宋体" w:eastAsia="新宋体" w:cs="新宋体"/>
          <w:color w:val="0000FF"/>
          <w:kern w:val="0"/>
          <w:sz w:val="19"/>
          <w:szCs w:val="19"/>
        </w:rPr>
      </w:pPr>
      <w:r>
        <w:rPr>
          <w:rFonts w:hint="eastAsia" w:ascii="新宋体" w:eastAsia="新宋体" w:cs="新宋体"/>
          <w:color w:val="0000FF"/>
          <w:kern w:val="0"/>
          <w:sz w:val="19"/>
          <w:szCs w:val="19"/>
        </w:rPr>
        <w:t>2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.</w:t>
      </w:r>
      <w:r>
        <w:rPr>
          <w:rFonts w:hint="eastAsia" w:ascii="新宋体" w:eastAsia="新宋体" w:cs="新宋体"/>
          <w:color w:val="0000FF"/>
          <w:kern w:val="0"/>
          <w:sz w:val="19"/>
          <w:szCs w:val="19"/>
        </w:rPr>
        <w:t>根据xml文件里配置，ip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+port</w:t>
      </w:r>
      <w:r>
        <w:rPr>
          <w:rFonts w:hint="eastAsia" w:ascii="新宋体" w:eastAsia="新宋体" w:cs="新宋体"/>
          <w:color w:val="0000FF"/>
          <w:kern w:val="0"/>
          <w:sz w:val="19"/>
          <w:szCs w:val="19"/>
        </w:rPr>
        <w:t>匹配对应的设备，IMCS服务请求就参数含的URL和port，匹配对应的设备，处理读写功能。</w:t>
      </w:r>
    </w:p>
    <w:p>
      <w:pPr>
        <w:pStyle w:val="11"/>
        <w:ind w:left="360" w:firstLine="380"/>
        <w:rPr>
          <w:rFonts w:ascii="新宋体" w:eastAsia="新宋体" w:cs="新宋体"/>
          <w:color w:val="0000FF"/>
          <w:kern w:val="0"/>
          <w:sz w:val="19"/>
          <w:szCs w:val="19"/>
        </w:rPr>
      </w:pPr>
    </w:p>
    <w:p>
      <w:pPr>
        <w:pStyle w:val="11"/>
        <w:ind w:left="360" w:firstLine="380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hint="eastAsia" w:ascii="新宋体" w:eastAsia="新宋体" w:cs="新宋体"/>
          <w:color w:val="0000FF"/>
          <w:kern w:val="0"/>
          <w:sz w:val="19"/>
          <w:szCs w:val="19"/>
        </w:rPr>
        <w:t>3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.</w:t>
      </w:r>
      <w:r>
        <w:rPr>
          <w:rFonts w:hint="eastAsia" w:ascii="新宋体" w:eastAsia="新宋体" w:cs="新宋体"/>
          <w:color w:val="0000FF"/>
          <w:kern w:val="0"/>
          <w:sz w:val="19"/>
          <w:szCs w:val="19"/>
        </w:rPr>
        <w:t>设备采集：统一调用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GetDeviceCollectData</w:t>
      </w:r>
      <w:r>
        <w:rPr>
          <w:rFonts w:hint="eastAsia" w:ascii="新宋体" w:eastAsia="新宋体" w:cs="新宋体"/>
          <w:color w:val="000000"/>
          <w:kern w:val="0"/>
          <w:sz w:val="19"/>
          <w:szCs w:val="19"/>
        </w:rPr>
        <w:t>方法，通过反射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CollectDataBody</w:t>
      </w:r>
      <w:r>
        <w:rPr>
          <w:rFonts w:hint="eastAsia" w:ascii="新宋体" w:eastAsia="新宋体" w:cs="新宋体"/>
          <w:color w:val="000000"/>
          <w:kern w:val="0"/>
          <w:sz w:val="19"/>
          <w:szCs w:val="19"/>
        </w:rPr>
        <w:t>的方法，将此实体对应XML文件里的read节点里的属性值赋给对应实体里的方法，然后放到缓存中，供IMCS实时采集用。</w:t>
      </w:r>
    </w:p>
    <w:p>
      <w:pPr>
        <w:pStyle w:val="11"/>
        <w:ind w:left="360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drawing>
          <wp:inline distT="0" distB="0" distL="0" distR="0">
            <wp:extent cx="3629660" cy="2642235"/>
            <wp:effectExtent l="0" t="0" r="8890" b="5715"/>
            <wp:docPr id="14" name="图片 14" descr="图形用户界面, 文本, 应用程序, 电子邮件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图形用户界面, 文本, 应用程序, 电子邮件&#10;&#10;描述已自动生成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55081" cy="2660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1"/>
        <w:ind w:left="360" w:firstLine="380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hint="eastAsia" w:ascii="新宋体" w:eastAsia="新宋体" w:cs="新宋体"/>
          <w:color w:val="000000"/>
          <w:kern w:val="0"/>
          <w:sz w:val="19"/>
          <w:szCs w:val="19"/>
        </w:rPr>
        <w:t>4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.</w:t>
      </w:r>
      <w:r>
        <w:rPr>
          <w:rFonts w:hint="eastAsia" w:ascii="新宋体" w:eastAsia="新宋体" w:cs="新宋体"/>
          <w:color w:val="000000"/>
          <w:kern w:val="0"/>
          <w:sz w:val="19"/>
          <w:szCs w:val="19"/>
        </w:rPr>
        <w:t>回调功能，在请求成功时，将请求任务放入redis缓存里，以数组存放，然后实时读取任务对应checkAddress点位对应的tartget对应的匹配，如果一致说明操作成功，回调通知IMCS。</w:t>
      </w:r>
    </w:p>
    <w:p>
      <w:pPr>
        <w:pStyle w:val="11"/>
        <w:ind w:left="360" w:firstLine="380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hint="eastAsia" w:ascii="新宋体" w:eastAsia="新宋体" w:cs="新宋体"/>
          <w:color w:val="000000"/>
          <w:kern w:val="0"/>
          <w:sz w:val="19"/>
          <w:szCs w:val="19"/>
        </w:rPr>
        <w:t>代码如下：</w:t>
      </w:r>
    </w:p>
    <w:p>
      <w:pPr>
        <w:pStyle w:val="11"/>
        <w:ind w:left="360"/>
      </w:pPr>
      <w:r>
        <w:drawing>
          <wp:inline distT="0" distB="0" distL="0" distR="0">
            <wp:extent cx="2691765" cy="1306195"/>
            <wp:effectExtent l="0" t="0" r="0" b="8255"/>
            <wp:docPr id="11" name="图片 11" descr="图片包含 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图片包含 文本&#10;&#10;描述已自动生成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16525" cy="1318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1"/>
        <w:ind w:left="360"/>
      </w:pPr>
      <w:r>
        <w:rPr>
          <w:rFonts w:hint="eastAsia"/>
        </w:rPr>
        <w:t>定时回调请求值</w:t>
      </w:r>
    </w:p>
    <w:p>
      <w:pPr>
        <w:pStyle w:val="11"/>
        <w:ind w:left="360"/>
      </w:pPr>
      <w:r>
        <w:drawing>
          <wp:inline distT="0" distB="0" distL="0" distR="0">
            <wp:extent cx="2936875" cy="25527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45890" cy="265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1"/>
        <w:ind w:left="360"/>
      </w:pPr>
    </w:p>
    <w:p>
      <w:pPr>
        <w:ind w:firstLine="630" w:firstLineChars="300"/>
      </w:pPr>
      <w:r>
        <w:rPr>
          <w:rFonts w:hint="eastAsia"/>
        </w:rPr>
        <w:t>回调通知IMCS</w:t>
      </w:r>
    </w:p>
    <w:p>
      <w:pPr>
        <w:ind w:firstLine="630" w:firstLineChars="300"/>
      </w:pPr>
      <w:r>
        <w:drawing>
          <wp:inline distT="0" distB="0" distL="0" distR="0">
            <wp:extent cx="2963545" cy="1482725"/>
            <wp:effectExtent l="0" t="0" r="8255" b="3175"/>
            <wp:docPr id="13" name="图片 13" descr="图形用户界面, 文本, 应用程序, 电子邮件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图形用户界面, 文本, 应用程序, 电子邮件&#10;&#10;描述已自动生成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89603" cy="1496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1"/>
        <w:ind w:left="360" w:firstLine="0" w:firstLineChars="0"/>
      </w:pPr>
      <w:r>
        <w:rPr>
          <w:rFonts w:hint="eastAsia"/>
        </w:rPr>
        <w:t>三．</w:t>
      </w:r>
      <w:r>
        <w:t>R</w:t>
      </w:r>
      <w:r>
        <w:rPr>
          <w:rFonts w:hint="eastAsia"/>
        </w:rPr>
        <w:t>edis</w:t>
      </w:r>
      <w:r>
        <w:t xml:space="preserve"> </w:t>
      </w:r>
      <w:r>
        <w:rPr>
          <w:rFonts w:hint="eastAsia"/>
        </w:rPr>
        <w:t>格式说明</w:t>
      </w:r>
    </w:p>
    <w:p>
      <w:pPr>
        <w:pStyle w:val="11"/>
        <w:ind w:left="360" w:firstLine="0" w:firstLineChars="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采集json</w:t>
      </w:r>
      <w:r>
        <w:t xml:space="preserve"> </w:t>
      </w:r>
      <w:r>
        <w:rPr>
          <w:rFonts w:hint="eastAsia"/>
        </w:rPr>
        <w:t>格式，每一个设备ip</w:t>
      </w:r>
      <w:r>
        <w:t xml:space="preserve"> : port</w:t>
      </w:r>
      <w:r>
        <w:rPr>
          <w:rFonts w:hint="eastAsia"/>
        </w:rPr>
        <w:t>对应一个key</w:t>
      </w:r>
    </w:p>
    <w:tbl>
      <w:tblPr>
        <w:tblStyle w:val="8"/>
        <w:tblW w:w="0" w:type="auto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属性</w:t>
            </w:r>
          </w:p>
        </w:tc>
        <w:tc>
          <w:tcPr>
            <w:tcW w:w="2765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说明</w:t>
            </w:r>
          </w:p>
        </w:tc>
        <w:tc>
          <w:tcPr>
            <w:tcW w:w="2766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pStyle w:val="11"/>
              <w:ind w:firstLine="0" w:firstLineChars="0"/>
            </w:pPr>
            <w:r>
              <w:t>ConnectMsg</w:t>
            </w:r>
          </w:p>
        </w:tc>
        <w:tc>
          <w:tcPr>
            <w:tcW w:w="2765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链接信息</w:t>
            </w:r>
          </w:p>
        </w:tc>
        <w:tc>
          <w:tcPr>
            <w:tcW w:w="2766" w:type="dxa"/>
          </w:tcPr>
          <w:p>
            <w:pPr>
              <w:pStyle w:val="11"/>
              <w:ind w:firstLine="0" w:firstLineChars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pStyle w:val="11"/>
              <w:ind w:firstLine="0" w:firstLineChars="0"/>
            </w:pPr>
            <w:r>
              <w:t>NowDate</w:t>
            </w:r>
          </w:p>
        </w:tc>
        <w:tc>
          <w:tcPr>
            <w:tcW w:w="2765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采集时间（</w:t>
            </w:r>
            <w:r>
              <w:t>2021-08-18 21:13:23</w:t>
            </w:r>
            <w:r>
              <w:rPr>
                <w:rFonts w:hint="eastAsia"/>
              </w:rPr>
              <w:t>）</w:t>
            </w:r>
          </w:p>
        </w:tc>
        <w:tc>
          <w:tcPr>
            <w:tcW w:w="2766" w:type="dxa"/>
          </w:tcPr>
          <w:p>
            <w:pPr>
              <w:pStyle w:val="11"/>
              <w:ind w:firstLine="0" w:firstLineChars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5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。。。。。</w:t>
            </w:r>
          </w:p>
        </w:tc>
        <w:tc>
          <w:tcPr>
            <w:tcW w:w="2765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根据实际需要采集的值，在XML</w:t>
            </w:r>
            <w:r>
              <w:t xml:space="preserve"> </w:t>
            </w:r>
            <w:r>
              <w:rPr>
                <w:rFonts w:hint="eastAsia"/>
              </w:rPr>
              <w:t>的read中配置一个key，最后在</w:t>
            </w:r>
            <w:r>
              <w:rPr>
                <w:rFonts w:ascii="新宋体" w:eastAsia="新宋体" w:cs="新宋体"/>
                <w:color w:val="000000" w:themeColor="text1"/>
                <w:kern w:val="0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  <w:t>DeviceInfo</w:t>
            </w:r>
            <w:r>
              <w:rPr>
                <w:rFonts w:hint="eastAsia" w:ascii="新宋体" w:eastAsia="新宋体" w:cs="新宋体"/>
                <w:color w:val="000000" w:themeColor="text1"/>
                <w:kern w:val="0"/>
                <w:sz w:val="19"/>
                <w:szCs w:val="19"/>
                <w14:textFill>
                  <w14:solidFill>
                    <w14:schemeClr w14:val="tx1"/>
                  </w14:solidFill>
                </w14:textFill>
              </w:rPr>
              <w:t>实体中新增一个对应属性即可，需要注意的是xml中的key和实体一样</w:t>
            </w:r>
          </w:p>
        </w:tc>
        <w:tc>
          <w:tcPr>
            <w:tcW w:w="2766" w:type="dxa"/>
          </w:tcPr>
          <w:p>
            <w:pPr>
              <w:pStyle w:val="11"/>
              <w:ind w:firstLine="0" w:firstLineChars="0"/>
            </w:pPr>
          </w:p>
        </w:tc>
      </w:tr>
    </w:tbl>
    <w:p>
      <w:pPr>
        <w:pStyle w:val="11"/>
        <w:ind w:left="360" w:firstLine="0" w:firstLineChars="0"/>
      </w:pPr>
      <w:r>
        <w:rPr>
          <w:rFonts w:hint="eastAsia"/>
        </w:rPr>
        <w:t>缓存json事例：</w:t>
      </w:r>
    </w:p>
    <w:p>
      <w:pPr>
        <w:pStyle w:val="11"/>
        <w:ind w:left="360" w:firstLine="0" w:firstLineChars="0"/>
      </w:pPr>
      <w:r>
        <w:drawing>
          <wp:inline distT="0" distB="0" distL="0" distR="0">
            <wp:extent cx="5274310" cy="51943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19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1"/>
        <w:ind w:left="360" w:firstLine="0" w:firstLineChars="0"/>
      </w:pPr>
      <w:r>
        <w:t>X</w:t>
      </w:r>
      <w:r>
        <w:rPr>
          <w:rFonts w:hint="eastAsia"/>
        </w:rPr>
        <w:t>ml配置如下</w:t>
      </w:r>
    </w:p>
    <w:p>
      <w:pPr>
        <w:pStyle w:val="11"/>
        <w:ind w:left="360" w:firstLine="0" w:firstLineChars="0"/>
      </w:pPr>
      <w:r>
        <w:drawing>
          <wp:inline distT="0" distB="0" distL="0" distR="0">
            <wp:extent cx="5274310" cy="449580"/>
            <wp:effectExtent l="0" t="0" r="254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1"/>
        <w:ind w:left="360" w:firstLine="0" w:firstLineChars="0"/>
      </w:pPr>
      <w:r>
        <w:rPr>
          <w:rFonts w:hint="eastAsia"/>
        </w:rPr>
        <w:t>实体定义如下：</w:t>
      </w:r>
    </w:p>
    <w:p>
      <w:pPr>
        <w:pStyle w:val="11"/>
        <w:ind w:left="360" w:firstLine="0" w:firstLineChars="0"/>
      </w:pPr>
      <w:r>
        <w:drawing>
          <wp:inline distT="0" distB="0" distL="0" distR="0">
            <wp:extent cx="3993515" cy="2556510"/>
            <wp:effectExtent l="0" t="0" r="698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3515" cy="255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1"/>
        <w:ind w:left="360" w:firstLine="0" w:firstLineChars="0"/>
      </w:pPr>
    </w:p>
    <w:p>
      <w:pPr>
        <w:pStyle w:val="11"/>
        <w:ind w:left="360" w:firstLine="0" w:firstLineChars="0"/>
      </w:pPr>
    </w:p>
    <w:p>
      <w:pPr>
        <w:pStyle w:val="11"/>
        <w:ind w:left="360" w:firstLine="0" w:firstLineChars="0"/>
      </w:pPr>
      <w:r>
        <w:t>2.</w:t>
      </w:r>
      <w:r>
        <w:rPr>
          <w:rFonts w:hint="eastAsia"/>
        </w:rPr>
        <w:t>采集json</w:t>
      </w:r>
      <w:r>
        <w:t xml:space="preserve"> </w:t>
      </w:r>
      <w:r>
        <w:rPr>
          <w:rFonts w:hint="eastAsia"/>
        </w:rPr>
        <w:t>格式，每一个设备ip</w:t>
      </w:r>
      <w:r>
        <w:t xml:space="preserve"> : port:callback </w:t>
      </w:r>
      <w:r>
        <w:rPr>
          <w:rFonts w:hint="eastAsia"/>
        </w:rPr>
        <w:t>对应一个key</w:t>
      </w:r>
    </w:p>
    <w:tbl>
      <w:tblPr>
        <w:tblStyle w:val="8"/>
        <w:tblW w:w="0" w:type="auto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667"/>
        <w:gridCol w:w="26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属性</w:t>
            </w:r>
          </w:p>
        </w:tc>
        <w:tc>
          <w:tcPr>
            <w:tcW w:w="2667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说明</w:t>
            </w:r>
          </w:p>
        </w:tc>
        <w:tc>
          <w:tcPr>
            <w:tcW w:w="2622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</w:tcPr>
          <w:p>
            <w:pPr>
              <w:pStyle w:val="11"/>
              <w:ind w:firstLine="0" w:firstLineChars="0"/>
            </w:pPr>
            <w:r>
              <w:t>Url</w:t>
            </w:r>
          </w:p>
        </w:tc>
        <w:tc>
          <w:tcPr>
            <w:tcW w:w="2667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字符串</w:t>
            </w:r>
          </w:p>
        </w:tc>
        <w:tc>
          <w:tcPr>
            <w:tcW w:w="2622" w:type="dxa"/>
          </w:tcPr>
          <w:p>
            <w:pPr>
              <w:pStyle w:val="11"/>
              <w:ind w:firstLine="0" w:firstLineChars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</w:tcPr>
          <w:p>
            <w:pPr>
              <w:pStyle w:val="11"/>
              <w:ind w:firstLine="0" w:firstLineChars="0"/>
            </w:pPr>
            <w:r>
              <w:t>Port</w:t>
            </w:r>
          </w:p>
        </w:tc>
        <w:tc>
          <w:tcPr>
            <w:tcW w:w="2667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字符串</w:t>
            </w:r>
          </w:p>
        </w:tc>
        <w:tc>
          <w:tcPr>
            <w:tcW w:w="2622" w:type="dxa"/>
          </w:tcPr>
          <w:p>
            <w:pPr>
              <w:pStyle w:val="11"/>
              <w:ind w:firstLine="0" w:firstLineChars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</w:tcPr>
          <w:p>
            <w:pPr>
              <w:pStyle w:val="11"/>
              <w:ind w:firstLine="0" w:firstLineChars="0"/>
            </w:pPr>
            <w:r>
              <w:t>BusinessType</w:t>
            </w:r>
          </w:p>
        </w:tc>
        <w:tc>
          <w:tcPr>
            <w:tcW w:w="2667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字符串</w:t>
            </w:r>
          </w:p>
        </w:tc>
        <w:tc>
          <w:tcPr>
            <w:tcW w:w="2622" w:type="dxa"/>
          </w:tcPr>
          <w:p>
            <w:pPr>
              <w:pStyle w:val="11"/>
              <w:ind w:firstLine="0" w:firstLineChars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</w:tcPr>
          <w:p>
            <w:pPr>
              <w:pStyle w:val="11"/>
              <w:ind w:firstLine="0" w:firstLineChars="0"/>
            </w:pPr>
            <w:r>
              <w:t>IsCallBackFlag</w:t>
            </w:r>
          </w:p>
        </w:tc>
        <w:tc>
          <w:tcPr>
            <w:tcW w:w="2667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整型</w:t>
            </w:r>
          </w:p>
        </w:tc>
        <w:tc>
          <w:tcPr>
            <w:tcW w:w="2622" w:type="dxa"/>
          </w:tcPr>
          <w:p>
            <w:pPr>
              <w:pStyle w:val="11"/>
              <w:ind w:firstLine="0" w:firstLineChars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</w:tcPr>
          <w:p>
            <w:pPr>
              <w:pStyle w:val="11"/>
              <w:ind w:firstLine="0" w:firstLineChars="0"/>
            </w:pPr>
            <w:r>
              <w:t>TaskId</w:t>
            </w:r>
          </w:p>
        </w:tc>
        <w:tc>
          <w:tcPr>
            <w:tcW w:w="2667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整型</w:t>
            </w:r>
          </w:p>
        </w:tc>
        <w:tc>
          <w:tcPr>
            <w:tcW w:w="2622" w:type="dxa"/>
          </w:tcPr>
          <w:p>
            <w:pPr>
              <w:pStyle w:val="11"/>
              <w:ind w:firstLine="0" w:firstLineChars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</w:tcPr>
          <w:p>
            <w:pPr>
              <w:pStyle w:val="11"/>
              <w:ind w:firstLine="0" w:firstLineChars="0"/>
            </w:pPr>
            <w:r>
              <w:t>TaskNodeId</w:t>
            </w:r>
          </w:p>
        </w:tc>
        <w:tc>
          <w:tcPr>
            <w:tcW w:w="2667" w:type="dxa"/>
          </w:tcPr>
          <w:p>
            <w:pPr>
              <w:pStyle w:val="11"/>
              <w:ind w:firstLine="0" w:firstLineChars="0"/>
            </w:pPr>
            <w:r>
              <w:rPr>
                <w:rFonts w:hint="eastAsia"/>
              </w:rPr>
              <w:t>整型</w:t>
            </w:r>
          </w:p>
        </w:tc>
        <w:tc>
          <w:tcPr>
            <w:tcW w:w="2622" w:type="dxa"/>
          </w:tcPr>
          <w:p>
            <w:pPr>
              <w:pStyle w:val="11"/>
              <w:ind w:firstLine="0" w:firstLineChars="0"/>
            </w:pPr>
          </w:p>
        </w:tc>
      </w:tr>
    </w:tbl>
    <w:p>
      <w:pPr>
        <w:pStyle w:val="11"/>
        <w:ind w:left="360" w:firstLine="0" w:firstLineChars="0"/>
      </w:pPr>
      <w:r>
        <w:rPr>
          <w:rFonts w:hint="eastAsia"/>
        </w:rPr>
        <w:t>具体事例如下：</w:t>
      </w:r>
    </w:p>
    <w:p>
      <w:pPr>
        <w:pStyle w:val="11"/>
        <w:ind w:left="360" w:firstLine="0" w:firstLineChars="0"/>
      </w:pPr>
      <w:r>
        <w:drawing>
          <wp:inline distT="0" distB="0" distL="0" distR="0">
            <wp:extent cx="5274310" cy="456565"/>
            <wp:effectExtent l="0" t="0" r="254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  <w:r>
        <w:rPr>
          <w:rFonts w:hint="eastAsia"/>
        </w:rPr>
        <w:t>三．CCS接口事例</w:t>
      </w:r>
    </w:p>
    <w:p>
      <w:r>
        <w:rPr>
          <w:rFonts w:hint="eastAsia"/>
        </w:rPr>
        <w:t xml:space="preserve"> </w:t>
      </w:r>
    </w:p>
    <w:p>
      <w:pPr>
        <w:pStyle w:val="3"/>
      </w:pPr>
      <w:r>
        <w:t>1.</w:t>
      </w:r>
      <w:r>
        <w:rPr>
          <w:rFonts w:hint="eastAsia"/>
        </w:rPr>
        <w:t>上传程序</w:t>
      </w:r>
    </w:p>
    <w:p>
      <w:r>
        <w:t>{</w:t>
      </w:r>
    </w:p>
    <w:p>
      <w:r>
        <w:t xml:space="preserve">    "Url": "192.168.170.205",</w:t>
      </w:r>
    </w:p>
    <w:p>
      <w:r>
        <w:t xml:space="preserve">    "Port": "4840",</w:t>
      </w:r>
    </w:p>
    <w:p>
      <w:r>
        <w:tab/>
      </w:r>
      <w:r>
        <w:t>"BusinessType": "</w:t>
      </w:r>
      <w:r>
        <w:rPr>
          <w:rFonts w:hint="eastAsia"/>
        </w:rPr>
        <w:t>upload</w:t>
      </w:r>
      <w:r>
        <w:t>Program",</w:t>
      </w:r>
    </w:p>
    <w:p>
      <w:r>
        <w:tab/>
      </w:r>
      <w:r>
        <w:t xml:space="preserve">"IsCallBackFlag": 1,  </w:t>
      </w:r>
    </w:p>
    <w:p>
      <w:r>
        <w:t xml:space="preserve">    “bizCallBackData”: null, (</w:t>
      </w:r>
      <w:r>
        <w:rPr>
          <w:rFonts w:hint="eastAsia"/>
        </w:rPr>
        <w:t>姚总要求</w:t>
      </w:r>
      <w:r>
        <w:t>IMCS</w:t>
      </w:r>
      <w:r>
        <w:rPr>
          <w:rFonts w:hint="eastAsia"/>
        </w:rPr>
        <w:t>传，回调同时传过去，设置为Object类型</w:t>
      </w:r>
      <w:r>
        <w:t>)</w:t>
      </w:r>
    </w:p>
    <w:p>
      <w:r>
        <w:tab/>
      </w:r>
      <w:r>
        <w:t>"TaskId": 10001,</w:t>
      </w:r>
    </w:p>
    <w:p>
      <w:r>
        <w:tab/>
      </w:r>
      <w:r>
        <w:t>"TaskNodeId": 10001,</w:t>
      </w:r>
    </w:p>
    <w:p>
      <w:pPr>
        <w:ind w:left="420"/>
      </w:pPr>
      <w:r>
        <w:t>"Data": [{</w:t>
      </w:r>
      <w:r>
        <w:br w:type="textWrapping"/>
      </w:r>
      <w:r>
        <w:t>"fileName": "B7_TD.mpf"</w:t>
      </w:r>
      <w:r>
        <w:br w:type="textWrapping"/>
      </w:r>
      <w:r>
        <w:t>}]</w:t>
      </w:r>
    </w:p>
    <w:p>
      <w:r>
        <w:t>}</w:t>
      </w:r>
    </w:p>
    <w:p>
      <w:pPr>
        <w:pStyle w:val="3"/>
      </w:pPr>
      <w:r>
        <w:t>2.</w:t>
      </w:r>
      <w:r>
        <w:rPr>
          <w:rFonts w:hint="eastAsia"/>
        </w:rPr>
        <w:t>删除程序</w:t>
      </w:r>
    </w:p>
    <w:p>
      <w:r>
        <w:t>{</w:t>
      </w:r>
    </w:p>
    <w:p>
      <w:r>
        <w:t xml:space="preserve">    "Url": "192.168.170.205",</w:t>
      </w:r>
    </w:p>
    <w:p>
      <w:r>
        <w:t xml:space="preserve">    "Port": "4840",</w:t>
      </w:r>
    </w:p>
    <w:p>
      <w:r>
        <w:tab/>
      </w:r>
      <w:r>
        <w:t>"BusinessType": "</w:t>
      </w:r>
      <w:r>
        <w:rPr>
          <w:rFonts w:hint="eastAsia"/>
        </w:rPr>
        <w:t>delete</w:t>
      </w:r>
      <w:r>
        <w:t>Program",</w:t>
      </w:r>
    </w:p>
    <w:p>
      <w:r>
        <w:tab/>
      </w:r>
      <w:r>
        <w:t xml:space="preserve">"IsCallBackFlag": 1,  </w:t>
      </w:r>
    </w:p>
    <w:p>
      <w:r>
        <w:t xml:space="preserve">    “bizCallBackData”: null, (</w:t>
      </w:r>
      <w:r>
        <w:rPr>
          <w:rFonts w:hint="eastAsia"/>
        </w:rPr>
        <w:t>姚总要求</w:t>
      </w:r>
      <w:r>
        <w:t>IMCS</w:t>
      </w:r>
      <w:r>
        <w:rPr>
          <w:rFonts w:hint="eastAsia"/>
        </w:rPr>
        <w:t>传，回调同时传过去，设置为Object类型</w:t>
      </w:r>
      <w:r>
        <w:t>)</w:t>
      </w:r>
    </w:p>
    <w:p>
      <w:r>
        <w:tab/>
      </w:r>
      <w:r>
        <w:t>"TaskId": 10001,</w:t>
      </w:r>
    </w:p>
    <w:p>
      <w:r>
        <w:tab/>
      </w:r>
      <w:r>
        <w:t>"TaskNodeId": 10001,</w:t>
      </w:r>
    </w:p>
    <w:p>
      <w:pPr>
        <w:ind w:left="420"/>
      </w:pPr>
      <w:r>
        <w:t>"Data": [{</w:t>
      </w:r>
      <w:r>
        <w:br w:type="textWrapping"/>
      </w:r>
      <w:r>
        <w:t>"fileName": "B7_TD.mpf"</w:t>
      </w:r>
      <w:r>
        <w:br w:type="textWrapping"/>
      </w:r>
      <w:r>
        <w:t>}]</w:t>
      </w:r>
    </w:p>
    <w:p>
      <w:r>
        <w:t>}</w:t>
      </w:r>
    </w:p>
    <w:p>
      <w:pPr>
        <w:pStyle w:val="3"/>
      </w:pPr>
      <w:r>
        <w:t>3.</w:t>
      </w:r>
      <w:r>
        <w:rPr>
          <w:rFonts w:hint="eastAsia"/>
        </w:rPr>
        <w:t>执行程序</w:t>
      </w:r>
    </w:p>
    <w:p>
      <w:pPr>
        <w:ind w:left="420"/>
      </w:pPr>
      <w:r>
        <w:t>{</w:t>
      </w:r>
      <w:r>
        <w:br w:type="textWrapping"/>
      </w:r>
      <w:r>
        <w:t>    "Url": "192.168.170.205",</w:t>
      </w:r>
      <w:r>
        <w:br w:type="textWrapping"/>
      </w:r>
      <w:r>
        <w:t>    "Port": "4840",</w:t>
      </w:r>
      <w:r>
        <w:br w:type="textWrapping"/>
      </w:r>
      <w:r>
        <w:t xml:space="preserve">    "BusinessType": "execProgram",</w:t>
      </w:r>
      <w:r>
        <w:br w:type="textWrapping"/>
      </w:r>
      <w:r>
        <w:t xml:space="preserve">    "IsCallBackFlag": 1,   </w:t>
      </w:r>
      <w:r>
        <w:br w:type="textWrapping"/>
      </w:r>
      <w:r>
        <w:t xml:space="preserve">    "TaskId": 111,</w:t>
      </w:r>
      <w:r>
        <w:br w:type="textWrapping"/>
      </w:r>
      <w:r>
        <w:t xml:space="preserve">    "TaskNodeId": 22223,</w:t>
      </w:r>
      <w:r>
        <w:br w:type="textWrapping"/>
      </w:r>
      <w:r>
        <w:t xml:space="preserve">   "Data":  "YELUN.mpf"</w:t>
      </w:r>
      <w:r>
        <w:br w:type="textWrapping"/>
      </w:r>
      <w:r>
        <w:br w:type="textWrapping"/>
      </w:r>
      <w:r>
        <w:t>}</w:t>
      </w:r>
    </w:p>
    <w:p>
      <w:pPr>
        <w:pStyle w:val="3"/>
      </w:pPr>
      <w:r>
        <w:t>4.</w:t>
      </w:r>
      <w:r>
        <w:rPr>
          <w:rFonts w:hint="eastAsia"/>
        </w:rPr>
        <w:t>机器人移动物料</w:t>
      </w:r>
    </w:p>
    <w:p>
      <w:r>
        <w:t>{</w:t>
      </w:r>
    </w:p>
    <w:p>
      <w:r>
        <w:t xml:space="preserve">    "Url": "192.168.170.81",</w:t>
      </w:r>
    </w:p>
    <w:p>
      <w:r>
        <w:t xml:space="preserve">    "Port": "120",</w:t>
      </w:r>
    </w:p>
    <w:p>
      <w:r>
        <w:tab/>
      </w:r>
      <w:r>
        <w:t>"BusinessType": "</w:t>
      </w:r>
      <w:r>
        <w:rPr>
          <w:rFonts w:hint="eastAsia"/>
        </w:rPr>
        <w:t>move</w:t>
      </w:r>
      <w:r>
        <w:t>Material",</w:t>
      </w:r>
    </w:p>
    <w:p>
      <w:r>
        <w:tab/>
      </w:r>
      <w:r>
        <w:t xml:space="preserve">"IsCallBackFlag": 1,  </w:t>
      </w:r>
    </w:p>
    <w:p>
      <w:r>
        <w:t xml:space="preserve">    “bizCallBackData”: null, (</w:t>
      </w:r>
      <w:r>
        <w:rPr>
          <w:rFonts w:hint="eastAsia"/>
        </w:rPr>
        <w:t>姚总要求</w:t>
      </w:r>
      <w:r>
        <w:t>IMCS</w:t>
      </w:r>
      <w:r>
        <w:rPr>
          <w:rFonts w:hint="eastAsia"/>
        </w:rPr>
        <w:t>传，回调同时传过去，设置为Object类型</w:t>
      </w:r>
      <w:r>
        <w:t>)</w:t>
      </w:r>
    </w:p>
    <w:p>
      <w:r>
        <w:tab/>
      </w:r>
      <w:r>
        <w:t>"TaskId": 10001,</w:t>
      </w:r>
    </w:p>
    <w:p>
      <w:r>
        <w:tab/>
      </w:r>
      <w:r>
        <w:t>"TaskNodeId": 10001,</w:t>
      </w:r>
    </w:p>
    <w:p>
      <w:pPr>
        <w:ind w:firstLine="420" w:firstLineChars="200"/>
      </w:pPr>
      <w:r>
        <w:t xml:space="preserve">"Data":”1” </w:t>
      </w:r>
      <w:r>
        <w:rPr>
          <w:rFonts w:hint="eastAsia"/>
        </w:rPr>
        <w:t>库位</w:t>
      </w:r>
    </w:p>
    <w:p>
      <w:r>
        <w:t>}</w:t>
      </w:r>
    </w:p>
    <w:p>
      <w:pPr>
        <w:pStyle w:val="3"/>
      </w:pPr>
      <w:r>
        <w:t>5.</w:t>
      </w:r>
      <w:r>
        <w:rPr>
          <w:rFonts w:hint="eastAsia"/>
        </w:rPr>
        <w:t>机器人取物料</w:t>
      </w:r>
    </w:p>
    <w:p>
      <w:r>
        <w:t>{</w:t>
      </w:r>
      <w:r>
        <w:br w:type="textWrapping"/>
      </w:r>
      <w:r>
        <w:t>    "Url": "192.168.170.81",</w:t>
      </w:r>
      <w:r>
        <w:br w:type="textWrapping"/>
      </w:r>
      <w:r>
        <w:t>    "Port": "120",</w:t>
      </w:r>
      <w:r>
        <w:br w:type="textWrapping"/>
      </w:r>
      <w:r>
        <w:t>"BusinessType": "fetchMaterial",</w:t>
      </w:r>
      <w:r>
        <w:br w:type="textWrapping"/>
      </w:r>
      <w:r>
        <w:t>"IsCallBackFlag": 1,   </w:t>
      </w:r>
      <w:r>
        <w:br w:type="textWrapping"/>
      </w:r>
      <w:r>
        <w:t>"TaskId": 111,</w:t>
      </w:r>
      <w:r>
        <w:br w:type="textWrapping"/>
      </w:r>
      <w:r>
        <w:t>"TaskNodeId": 22223,</w:t>
      </w:r>
      <w:r>
        <w:br w:type="textWrapping"/>
      </w:r>
      <w:r>
        <w:t xml:space="preserve">"Data":  "1"    </w:t>
      </w:r>
      <w:r>
        <w:rPr>
          <w:rFonts w:hint="eastAsia"/>
        </w:rPr>
        <w:t>/</w:t>
      </w:r>
      <w:r>
        <w:t>/</w:t>
      </w:r>
      <w:r>
        <w:rPr>
          <w:rFonts w:hint="eastAsia"/>
        </w:rPr>
        <w:t>库位</w:t>
      </w:r>
      <w:r>
        <w:br w:type="textWrapping"/>
      </w:r>
      <w:r>
        <w:br w:type="textWrapping"/>
      </w:r>
      <w:r>
        <w:t>}</w:t>
      </w:r>
    </w:p>
    <w:p>
      <w:pPr>
        <w:pStyle w:val="3"/>
      </w:pPr>
      <w:r>
        <w:t>6.</w:t>
      </w:r>
      <w:r>
        <w:rPr>
          <w:rFonts w:hint="eastAsia"/>
        </w:rPr>
        <w:t>机器人放物料</w:t>
      </w:r>
    </w:p>
    <w:p>
      <w:r>
        <w:t>{</w:t>
      </w:r>
      <w:r>
        <w:br w:type="textWrapping"/>
      </w:r>
      <w:r>
        <w:t>    "Url": "</w:t>
      </w:r>
      <w:r>
        <w:drawing>
          <wp:inline distT="0" distB="0" distL="0" distR="0">
            <wp:extent cx="190500" cy="144145"/>
            <wp:effectExtent l="0" t="0" r="0" b="825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192.168.170.81",</w:t>
      </w:r>
      <w:r>
        <w:br w:type="textWrapping"/>
      </w:r>
      <w:r>
        <w:t>    "Port": "120",</w:t>
      </w:r>
      <w:r>
        <w:br w:type="textWrapping"/>
      </w:r>
      <w:r>
        <w:t>"BusinessType": "putMaterial",</w:t>
      </w:r>
      <w:r>
        <w:br w:type="textWrapping"/>
      </w:r>
      <w:r>
        <w:t>"IsCallBackFlag": 0,   </w:t>
      </w:r>
      <w:r>
        <w:br w:type="textWrapping"/>
      </w:r>
      <w:r>
        <w:t>"TaskId": 111,</w:t>
      </w:r>
      <w:r>
        <w:br w:type="textWrapping"/>
      </w:r>
      <w:r>
        <w:t>"TaskNodeId": 22223,</w:t>
      </w:r>
      <w:r>
        <w:br w:type="textWrapping"/>
      </w:r>
      <w:r>
        <w:t>"Data":  "1"   //</w:t>
      </w:r>
      <w:r>
        <w:rPr>
          <w:rFonts w:hint="eastAsia"/>
        </w:rPr>
        <w:t>库位</w:t>
      </w:r>
      <w:r>
        <w:br w:type="textWrapping"/>
      </w:r>
      <w:r>
        <w:br w:type="textWrapping"/>
      </w:r>
      <w:r>
        <w:t>}</w:t>
      </w:r>
    </w:p>
    <w:p>
      <w:pPr>
        <w:pStyle w:val="3"/>
        <w:rPr>
          <w:highlight w:val="red"/>
        </w:rPr>
      </w:pPr>
      <w:r>
        <w:t>7.</w:t>
      </w:r>
      <w:r>
        <w:rPr>
          <w:rFonts w:hint="eastAsia"/>
        </w:rPr>
        <w:t>打标</w:t>
      </w:r>
      <w:r>
        <w:rPr>
          <w:rFonts w:hint="eastAsia"/>
          <w:color w:val="FF0000"/>
        </w:rPr>
        <w:t>（增加）</w:t>
      </w:r>
    </w:p>
    <w:p>
      <w:r>
        <w:t>{</w:t>
      </w:r>
    </w:p>
    <w:p>
      <w:r>
        <w:t xml:space="preserve">    "Url": "192.168.1.221",</w:t>
      </w:r>
    </w:p>
    <w:p>
      <w:r>
        <w:t xml:space="preserve">    "Port": "502",</w:t>
      </w:r>
    </w:p>
    <w:p>
      <w:r>
        <w:tab/>
      </w:r>
      <w:r>
        <w:t>"BusinessType": "</w:t>
      </w:r>
      <w:r>
        <w:rPr>
          <w:rFonts w:hint="eastAsia"/>
        </w:rPr>
        <w:t>print</w:t>
      </w:r>
      <w:r>
        <w:t>",</w:t>
      </w:r>
    </w:p>
    <w:p>
      <w:r>
        <w:tab/>
      </w:r>
      <w:r>
        <w:t xml:space="preserve">"IsCallBackFlag": 1,  </w:t>
      </w:r>
    </w:p>
    <w:p>
      <w:r>
        <w:t xml:space="preserve">    “bizCallBackData”: null, (</w:t>
      </w:r>
      <w:r>
        <w:rPr>
          <w:rFonts w:hint="eastAsia"/>
        </w:rPr>
        <w:t>姚总要求</w:t>
      </w:r>
      <w:r>
        <w:t>IMCS</w:t>
      </w:r>
      <w:r>
        <w:rPr>
          <w:rFonts w:hint="eastAsia"/>
        </w:rPr>
        <w:t>传，回调同时传过去，设置为Object类型</w:t>
      </w:r>
      <w:r>
        <w:t>)</w:t>
      </w:r>
    </w:p>
    <w:p>
      <w:r>
        <w:tab/>
      </w:r>
      <w:r>
        <w:t>"TaskId": 10001,</w:t>
      </w:r>
    </w:p>
    <w:p>
      <w:r>
        <w:tab/>
      </w:r>
      <w:r>
        <w:t>"TaskNodeId": 10001,</w:t>
      </w:r>
    </w:p>
    <w:p>
      <w:pPr>
        <w:ind w:firstLine="420"/>
      </w:pPr>
      <w:r>
        <w:t>"Data": {</w:t>
      </w:r>
    </w:p>
    <w:p>
      <w:r>
        <w:tab/>
      </w:r>
      <w:r>
        <w:tab/>
      </w:r>
      <w:r>
        <w:tab/>
      </w:r>
      <w:r>
        <w:t>"1",</w:t>
      </w:r>
    </w:p>
    <w:p>
      <w:r>
        <w:tab/>
      </w:r>
      <w:r>
        <w:tab/>
      </w:r>
      <w:r>
        <w:tab/>
      </w:r>
      <w:r>
        <w:tab/>
      </w:r>
      <w:r>
        <w:tab/>
      </w:r>
      <w:r>
        <w:t>}</w:t>
      </w:r>
    </w:p>
    <w:p>
      <w:r>
        <w:t>}</w:t>
      </w:r>
    </w:p>
    <w:p/>
    <w:p>
      <w:pPr>
        <w:pStyle w:val="3"/>
        <w:rPr>
          <w:color w:val="FF0000"/>
        </w:rPr>
      </w:pPr>
      <w:r>
        <w:t>8</w:t>
      </w:r>
      <w:r>
        <w:rPr>
          <w:rFonts w:hint="eastAsia"/>
        </w:rPr>
        <w:t>.清洗</w:t>
      </w:r>
      <w:r>
        <w:rPr>
          <w:rFonts w:hint="eastAsia"/>
          <w:color w:val="FF0000"/>
        </w:rPr>
        <w:t>（增加）</w:t>
      </w:r>
    </w:p>
    <w:p>
      <w:r>
        <w:t>{</w:t>
      </w:r>
    </w:p>
    <w:p>
      <w:r>
        <w:t xml:space="preserve">    "Url": "192.168.1.221",</w:t>
      </w:r>
    </w:p>
    <w:p>
      <w:r>
        <w:t xml:space="preserve">    "Port": "502",</w:t>
      </w:r>
    </w:p>
    <w:p>
      <w:r>
        <w:tab/>
      </w:r>
      <w:r>
        <w:t>"BusinessType": "</w:t>
      </w:r>
      <w:r>
        <w:rPr>
          <w:rFonts w:hint="eastAsia" w:ascii="新宋体" w:hAnsi="新宋体" w:eastAsia="新宋体"/>
          <w:color w:val="0000FF"/>
          <w:sz w:val="19"/>
        </w:rPr>
        <w:t>Clean</w:t>
      </w:r>
      <w:r>
        <w:t>",</w:t>
      </w:r>
    </w:p>
    <w:p>
      <w:r>
        <w:tab/>
      </w:r>
      <w:r>
        <w:t xml:space="preserve">"IsCallBackFlag": 1,  </w:t>
      </w:r>
    </w:p>
    <w:p>
      <w:r>
        <w:t xml:space="preserve">    “bizCallBackData”: null, (</w:t>
      </w:r>
      <w:r>
        <w:rPr>
          <w:rFonts w:hint="eastAsia"/>
        </w:rPr>
        <w:t>姚总要求</w:t>
      </w:r>
      <w:r>
        <w:t>IMCS</w:t>
      </w:r>
      <w:r>
        <w:rPr>
          <w:rFonts w:hint="eastAsia"/>
        </w:rPr>
        <w:t>传，回调同时传过去，设置为Object类型</w:t>
      </w:r>
      <w:r>
        <w:t>)</w:t>
      </w:r>
    </w:p>
    <w:p>
      <w:r>
        <w:tab/>
      </w:r>
      <w:r>
        <w:t>"TaskId": 10001,</w:t>
      </w:r>
    </w:p>
    <w:p>
      <w:r>
        <w:tab/>
      </w:r>
      <w:r>
        <w:t>"TaskNodeId": 10001,</w:t>
      </w:r>
    </w:p>
    <w:p>
      <w:r>
        <w:t>}</w:t>
      </w:r>
    </w:p>
    <w:p/>
    <w:p>
      <w:pPr>
        <w:numPr>
          <w:ilvl w:val="0"/>
          <w:numId w:val="2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三坐标</w:t>
      </w:r>
      <w:r>
        <w:rPr>
          <w:rFonts w:hint="eastAsia"/>
          <w:color w:val="FF0000"/>
          <w:lang w:val="en-US" w:eastAsia="zh-CN"/>
        </w:rPr>
        <w:t>(新增)</w:t>
      </w:r>
    </w:p>
    <w:p>
      <w:r>
        <w:t>{</w:t>
      </w:r>
    </w:p>
    <w:p>
      <w:r>
        <w:t xml:space="preserve">    "Url": "192.168.1.221",</w:t>
      </w:r>
    </w:p>
    <w:p>
      <w:r>
        <w:t xml:space="preserve">    "Port": "502",</w:t>
      </w:r>
    </w:p>
    <w:p>
      <w:r>
        <w:tab/>
      </w:r>
      <w:r>
        <w:t>"BusinessType": "</w:t>
      </w:r>
      <w:r>
        <w:rPr>
          <w:rFonts w:hint="eastAsia" w:ascii="新宋体" w:hAnsi="新宋体" w:eastAsia="新宋体"/>
          <w:color w:val="0000FF"/>
          <w:sz w:val="19"/>
          <w:lang w:val="en-US" w:eastAsia="zh-CN"/>
        </w:rPr>
        <w:t>testwork</w:t>
      </w:r>
      <w:r>
        <w:t>",</w:t>
      </w:r>
    </w:p>
    <w:p>
      <w:r>
        <w:tab/>
      </w:r>
      <w:r>
        <w:t xml:space="preserve">"IsCallBackFlag": 1,  </w:t>
      </w:r>
    </w:p>
    <w:p>
      <w:r>
        <w:t xml:space="preserve">    “bizCallBackData”: null, (</w:t>
      </w:r>
      <w:r>
        <w:rPr>
          <w:rFonts w:hint="eastAsia"/>
        </w:rPr>
        <w:t>姚总要求</w:t>
      </w:r>
      <w:r>
        <w:t>IMCS</w:t>
      </w:r>
      <w:r>
        <w:rPr>
          <w:rFonts w:hint="eastAsia"/>
        </w:rPr>
        <w:t>传，回调同时传过去，设置为Object类型</w:t>
      </w:r>
      <w:r>
        <w:t>)</w:t>
      </w:r>
    </w:p>
    <w:p>
      <w:r>
        <w:tab/>
      </w:r>
      <w:r>
        <w:t>"TaskId": 10001,</w:t>
      </w:r>
    </w:p>
    <w:p>
      <w:r>
        <w:tab/>
      </w:r>
      <w:r>
        <w:t>"TaskNodeId": 10001,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Data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:{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WorkId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: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工件ID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,</w:t>
      </w:r>
    </w:p>
    <w:p>
      <w:pPr>
        <w:ind w:firstLine="42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WorkType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: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工件类型</w:t>
      </w:r>
      <w:r>
        <w:rPr>
          <w:rFonts w:hint="default"/>
          <w:lang w:val="en-US" w:eastAsia="zh-CN"/>
        </w:rPr>
        <w:t>”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r>
        <w:t>}</w:t>
      </w:r>
    </w:p>
    <w:p>
      <w:pPr>
        <w:numPr>
          <w:ilvl w:val="0"/>
          <w:numId w:val="2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RFID读</w:t>
      </w:r>
      <w:r>
        <w:rPr>
          <w:rFonts w:hint="eastAsia"/>
          <w:highlight w:val="red"/>
          <w:lang w:val="en-US" w:eastAsia="zh-CN"/>
        </w:rPr>
        <w:t>（新增）</w:t>
      </w:r>
    </w:p>
    <w:p>
      <w:r>
        <w:t>{</w:t>
      </w:r>
    </w:p>
    <w:p>
      <w:r>
        <w:t xml:space="preserve">    "Url": "192.168.</w:t>
      </w:r>
      <w:r>
        <w:rPr>
          <w:rFonts w:hint="eastAsia"/>
          <w:lang w:val="en-US" w:eastAsia="zh-CN"/>
        </w:rPr>
        <w:t>170.61</w:t>
      </w:r>
      <w:r>
        <w:t>",</w:t>
      </w:r>
    </w:p>
    <w:p>
      <w:r>
        <w:t xml:space="preserve">    "Port": "</w:t>
      </w:r>
      <w:r>
        <w:rPr>
          <w:rFonts w:hint="eastAsia"/>
          <w:lang w:val="en-US" w:eastAsia="zh-CN"/>
        </w:rPr>
        <w:t>120</w:t>
      </w:r>
      <w:r>
        <w:t>",</w:t>
      </w:r>
    </w:p>
    <w:p>
      <w:r>
        <w:tab/>
      </w:r>
      <w:r>
        <w:t>"BusinessType": "</w:t>
      </w:r>
      <w:r>
        <w:rPr>
          <w:rFonts w:hint="eastAsia" w:ascii="新宋体" w:hAnsi="新宋体" w:eastAsia="新宋体"/>
          <w:color w:val="0000FF"/>
          <w:sz w:val="19"/>
          <w:lang w:val="en-US" w:eastAsia="zh-CN"/>
        </w:rPr>
        <w:t>rfidRead</w:t>
      </w:r>
      <w:r>
        <w:t>",</w:t>
      </w:r>
    </w:p>
    <w:p>
      <w:r>
        <w:tab/>
      </w:r>
      <w:r>
        <w:t xml:space="preserve">"IsCallBackFlag": 1,  </w:t>
      </w:r>
    </w:p>
    <w:p>
      <w:r>
        <w:t xml:space="preserve">    “bizCallBackData”: null, (</w:t>
      </w:r>
      <w:r>
        <w:rPr>
          <w:rFonts w:hint="eastAsia"/>
        </w:rPr>
        <w:t>姚总要求</w:t>
      </w:r>
      <w:r>
        <w:t>IMCS</w:t>
      </w:r>
      <w:r>
        <w:rPr>
          <w:rFonts w:hint="eastAsia"/>
        </w:rPr>
        <w:t>传，回调同时传过去，设置为Object类型</w:t>
      </w:r>
      <w:r>
        <w:t>)</w:t>
      </w:r>
    </w:p>
    <w:p>
      <w:r>
        <w:tab/>
      </w:r>
      <w:r>
        <w:t>"TaskId": 10001,</w:t>
      </w:r>
    </w:p>
    <w:p>
      <w:r>
        <w:tab/>
      </w:r>
      <w:r>
        <w:t>"TaskNodeId": 10001,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Data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:{</w:t>
      </w:r>
    </w:p>
    <w:p>
      <w:pPr>
        <w:ind w:firstLine="42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CCS读到的值</w:t>
      </w:r>
      <w:r>
        <w:rPr>
          <w:rFonts w:hint="default"/>
          <w:lang w:val="en-US" w:eastAsia="zh-CN"/>
        </w:rPr>
        <w:t>”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numPr>
          <w:ilvl w:val="0"/>
          <w:numId w:val="0"/>
        </w:numPr>
      </w:pPr>
      <w:r>
        <w:t>}</w:t>
      </w:r>
    </w:p>
    <w:p>
      <w:pPr>
        <w:numPr>
          <w:ilvl w:val="0"/>
          <w:numId w:val="2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RFID写</w:t>
      </w:r>
      <w:r>
        <w:rPr>
          <w:rFonts w:hint="eastAsia"/>
          <w:highlight w:val="red"/>
          <w:lang w:val="en-US" w:eastAsia="zh-CN"/>
        </w:rPr>
        <w:t>（新增）</w:t>
      </w:r>
    </w:p>
    <w:p>
      <w:r>
        <w:t>{</w:t>
      </w:r>
    </w:p>
    <w:p>
      <w:r>
        <w:t xml:space="preserve">    "Url": "192.168.</w:t>
      </w:r>
      <w:r>
        <w:rPr>
          <w:rFonts w:hint="eastAsia"/>
          <w:lang w:val="en-US" w:eastAsia="zh-CN"/>
        </w:rPr>
        <w:t>170.61</w:t>
      </w:r>
      <w:r>
        <w:t>",</w:t>
      </w:r>
    </w:p>
    <w:p>
      <w:r>
        <w:t xml:space="preserve">    "Port": "</w:t>
      </w:r>
      <w:r>
        <w:rPr>
          <w:rFonts w:hint="eastAsia"/>
          <w:lang w:val="en-US" w:eastAsia="zh-CN"/>
        </w:rPr>
        <w:t>120</w:t>
      </w:r>
      <w:r>
        <w:t>",</w:t>
      </w:r>
    </w:p>
    <w:p>
      <w:r>
        <w:tab/>
      </w:r>
      <w:r>
        <w:t>"BusinessType": "</w:t>
      </w:r>
      <w:r>
        <w:rPr>
          <w:rFonts w:hint="eastAsia" w:ascii="新宋体" w:hAnsi="新宋体" w:eastAsia="新宋体"/>
          <w:color w:val="0000FF"/>
          <w:sz w:val="19"/>
          <w:lang w:val="en-US" w:eastAsia="zh-CN"/>
        </w:rPr>
        <w:t>rfidWrite</w:t>
      </w:r>
      <w:r>
        <w:t>",</w:t>
      </w:r>
    </w:p>
    <w:p>
      <w:r>
        <w:tab/>
      </w:r>
      <w:r>
        <w:t xml:space="preserve">"IsCallBackFlag": 1,  </w:t>
      </w:r>
    </w:p>
    <w:p>
      <w:r>
        <w:t xml:space="preserve">    “bizCallBackData”: null, (</w:t>
      </w:r>
      <w:r>
        <w:rPr>
          <w:rFonts w:hint="eastAsia"/>
        </w:rPr>
        <w:t>姚总要求</w:t>
      </w:r>
      <w:r>
        <w:t>IMCS</w:t>
      </w:r>
      <w:r>
        <w:rPr>
          <w:rFonts w:hint="eastAsia"/>
        </w:rPr>
        <w:t>传，回调同时传过去，设置为Object类型</w:t>
      </w:r>
      <w:r>
        <w:t>)</w:t>
      </w:r>
    </w:p>
    <w:p>
      <w:r>
        <w:tab/>
      </w:r>
      <w:r>
        <w:t>"TaskId": 10001,</w:t>
      </w:r>
    </w:p>
    <w:p>
      <w:r>
        <w:tab/>
      </w:r>
      <w:r>
        <w:t>"TaskNodeId": 10001,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Data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:{</w:t>
      </w:r>
    </w:p>
    <w:p>
      <w:pPr>
        <w:ind w:firstLine="42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IMCS写给CCS的值</w:t>
      </w:r>
      <w:r>
        <w:rPr>
          <w:rFonts w:hint="default"/>
          <w:lang w:val="en-US" w:eastAsia="zh-CN"/>
        </w:rPr>
        <w:t>”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t>}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 机床脚本程序同步</w:t>
      </w:r>
    </w:p>
    <w:p>
      <w:r>
        <w:t>{</w:t>
      </w:r>
    </w:p>
    <w:p>
      <w:r>
        <w:t xml:space="preserve">    "Url": "192.168.170.205",</w:t>
      </w:r>
    </w:p>
    <w:p>
      <w:r>
        <w:t xml:space="preserve">    "Port": "4840",</w:t>
      </w:r>
    </w:p>
    <w:p>
      <w:r>
        <w:tab/>
      </w:r>
      <w:r>
        <w:t>"BusinessType": "</w:t>
      </w:r>
      <w:r>
        <w:rPr>
          <w:rFonts w:hint="eastAsia"/>
          <w:lang w:val="en-US" w:eastAsia="zh-CN"/>
        </w:rPr>
        <w:t>same</w:t>
      </w:r>
      <w:r>
        <w:t>",</w:t>
      </w:r>
    </w:p>
    <w:p>
      <w:r>
        <w:tab/>
      </w:r>
      <w:r>
        <w:t xml:space="preserve">"IsCallBackFlag": 1,  </w:t>
      </w:r>
    </w:p>
    <w:p>
      <w:r>
        <w:t xml:space="preserve">    “bizCallBackData”: null, (</w:t>
      </w:r>
      <w:r>
        <w:rPr>
          <w:rFonts w:hint="eastAsia"/>
        </w:rPr>
        <w:t>姚总要求</w:t>
      </w:r>
      <w:r>
        <w:t>IMCS</w:t>
      </w:r>
      <w:r>
        <w:rPr>
          <w:rFonts w:hint="eastAsia"/>
        </w:rPr>
        <w:t>传，回调同时传过去，设置为Object类型</w:t>
      </w:r>
      <w:r>
        <w:t>)</w:t>
      </w:r>
    </w:p>
    <w:p>
      <w:r>
        <w:tab/>
      </w:r>
      <w:r>
        <w:t>"TaskId": 10001,</w:t>
      </w:r>
    </w:p>
    <w:p>
      <w:r>
        <w:tab/>
      </w:r>
      <w:r>
        <w:t>"TaskNodeId": 10001,</w:t>
      </w:r>
    </w:p>
    <w:p>
      <w:r>
        <w:t>}</w:t>
      </w:r>
    </w:p>
    <w:p>
      <w:pPr>
        <w:pStyle w:val="3"/>
      </w:pPr>
      <w:r>
        <w:t>1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单</w:t>
      </w:r>
      <w:r>
        <w:rPr>
          <w:rFonts w:hint="eastAsia"/>
        </w:rPr>
        <w:t>上传程序</w:t>
      </w:r>
    </w:p>
    <w:p>
      <w:r>
        <w:t>{</w:t>
      </w:r>
    </w:p>
    <w:p>
      <w:r>
        <w:t xml:space="preserve">    "Url": "192.168.170.205",</w:t>
      </w:r>
    </w:p>
    <w:p>
      <w:r>
        <w:t xml:space="preserve">    "Port": "4840",</w:t>
      </w:r>
    </w:p>
    <w:p>
      <w:r>
        <w:tab/>
      </w:r>
      <w:r>
        <w:t>"BusinessType": "</w:t>
      </w:r>
      <w:r>
        <w:rPr>
          <w:rFonts w:hint="eastAsia"/>
          <w:lang w:val="en-US" w:eastAsia="zh-CN"/>
        </w:rPr>
        <w:t>other</w:t>
      </w:r>
      <w:r>
        <w:rPr>
          <w:rFonts w:hint="eastAsia"/>
        </w:rPr>
        <w:t>upload</w:t>
      </w:r>
      <w:r>
        <w:t>Program",</w:t>
      </w:r>
    </w:p>
    <w:p>
      <w:r>
        <w:tab/>
      </w:r>
      <w:r>
        <w:t xml:space="preserve">"IsCallBackFlag": 1,  </w:t>
      </w:r>
    </w:p>
    <w:p>
      <w:r>
        <w:t xml:space="preserve">    “bizCallBackData”: null, (</w:t>
      </w:r>
      <w:r>
        <w:rPr>
          <w:rFonts w:hint="eastAsia"/>
        </w:rPr>
        <w:t>姚总要求</w:t>
      </w:r>
      <w:r>
        <w:t>IMCS</w:t>
      </w:r>
      <w:r>
        <w:rPr>
          <w:rFonts w:hint="eastAsia"/>
        </w:rPr>
        <w:t>传，回调同时传过去，设置为Object类型</w:t>
      </w:r>
      <w:r>
        <w:t>)</w:t>
      </w:r>
    </w:p>
    <w:p>
      <w:bookmarkStart w:id="0" w:name="_GoBack"/>
      <w:bookmarkEnd w:id="0"/>
      <w:r>
        <w:tab/>
      </w:r>
      <w:r>
        <w:t>"TaskId": 10001,</w:t>
      </w:r>
    </w:p>
    <w:p>
      <w:r>
        <w:tab/>
      </w:r>
      <w:r>
        <w:t>"TaskNodeId": 10001,</w:t>
      </w:r>
    </w:p>
    <w:p>
      <w:pPr>
        <w:ind w:left="420"/>
      </w:pPr>
      <w:r>
        <w:t>"Data": [{</w:t>
      </w:r>
      <w:r>
        <w:br w:type="textWrapping"/>
      </w:r>
      <w:r>
        <w:t>"fileName": "B7_TD.mpf"</w:t>
      </w:r>
      <w:r>
        <w:br w:type="textWrapping"/>
      </w:r>
      <w:r>
        <w:t>}]</w:t>
      </w:r>
    </w:p>
    <w:p>
      <w:r>
        <w:t>}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C98420"/>
    <w:multiLevelType w:val="singleLevel"/>
    <w:tmpl w:val="84C98420"/>
    <w:lvl w:ilvl="0" w:tentative="0">
      <w:start w:val="9"/>
      <w:numFmt w:val="decimal"/>
      <w:suff w:val="space"/>
      <w:lvlText w:val="%1."/>
      <w:lvlJc w:val="left"/>
    </w:lvl>
  </w:abstractNum>
  <w:abstractNum w:abstractNumId="1">
    <w:nsid w:val="2ABF1C76"/>
    <w:multiLevelType w:val="multilevel"/>
    <w:tmpl w:val="2ABF1C7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3DF"/>
    <w:rsid w:val="00025271"/>
    <w:rsid w:val="00035FDA"/>
    <w:rsid w:val="00080032"/>
    <w:rsid w:val="0009267F"/>
    <w:rsid w:val="0009778C"/>
    <w:rsid w:val="000B502F"/>
    <w:rsid w:val="000E19FB"/>
    <w:rsid w:val="000F1376"/>
    <w:rsid w:val="000F7234"/>
    <w:rsid w:val="0010497B"/>
    <w:rsid w:val="00144983"/>
    <w:rsid w:val="00153402"/>
    <w:rsid w:val="00162B81"/>
    <w:rsid w:val="00171E5F"/>
    <w:rsid w:val="00172A27"/>
    <w:rsid w:val="001C13B7"/>
    <w:rsid w:val="00215098"/>
    <w:rsid w:val="00220912"/>
    <w:rsid w:val="00265F4D"/>
    <w:rsid w:val="00266851"/>
    <w:rsid w:val="00281969"/>
    <w:rsid w:val="00290135"/>
    <w:rsid w:val="00294643"/>
    <w:rsid w:val="002B772C"/>
    <w:rsid w:val="002B7951"/>
    <w:rsid w:val="002E3B11"/>
    <w:rsid w:val="00342DEF"/>
    <w:rsid w:val="003B461D"/>
    <w:rsid w:val="003B4D8B"/>
    <w:rsid w:val="00447BDC"/>
    <w:rsid w:val="004649A3"/>
    <w:rsid w:val="0047759C"/>
    <w:rsid w:val="004967A5"/>
    <w:rsid w:val="004A3E7A"/>
    <w:rsid w:val="0052218A"/>
    <w:rsid w:val="00536B53"/>
    <w:rsid w:val="00563327"/>
    <w:rsid w:val="00586EF2"/>
    <w:rsid w:val="00594595"/>
    <w:rsid w:val="005947B6"/>
    <w:rsid w:val="005A0393"/>
    <w:rsid w:val="005B0CFD"/>
    <w:rsid w:val="005C41BE"/>
    <w:rsid w:val="005D5654"/>
    <w:rsid w:val="00613E42"/>
    <w:rsid w:val="006330E2"/>
    <w:rsid w:val="00694AD4"/>
    <w:rsid w:val="006E771B"/>
    <w:rsid w:val="0074365C"/>
    <w:rsid w:val="00744435"/>
    <w:rsid w:val="007B542C"/>
    <w:rsid w:val="0081261D"/>
    <w:rsid w:val="0082321E"/>
    <w:rsid w:val="00843749"/>
    <w:rsid w:val="0084529F"/>
    <w:rsid w:val="008A1B14"/>
    <w:rsid w:val="008C27FB"/>
    <w:rsid w:val="008D74CA"/>
    <w:rsid w:val="00913F85"/>
    <w:rsid w:val="0095413B"/>
    <w:rsid w:val="00964260"/>
    <w:rsid w:val="009C2B72"/>
    <w:rsid w:val="009D30A5"/>
    <w:rsid w:val="009E1456"/>
    <w:rsid w:val="009E1EC5"/>
    <w:rsid w:val="009E4328"/>
    <w:rsid w:val="009F018F"/>
    <w:rsid w:val="00A0709C"/>
    <w:rsid w:val="00A079DE"/>
    <w:rsid w:val="00A17811"/>
    <w:rsid w:val="00A56BE0"/>
    <w:rsid w:val="00A57EFB"/>
    <w:rsid w:val="00A751E8"/>
    <w:rsid w:val="00A8124C"/>
    <w:rsid w:val="00AD48D9"/>
    <w:rsid w:val="00AE7A51"/>
    <w:rsid w:val="00B16B85"/>
    <w:rsid w:val="00B16F5B"/>
    <w:rsid w:val="00B27E35"/>
    <w:rsid w:val="00B62FEE"/>
    <w:rsid w:val="00B97D5D"/>
    <w:rsid w:val="00BB245C"/>
    <w:rsid w:val="00BE7E2B"/>
    <w:rsid w:val="00C158A4"/>
    <w:rsid w:val="00C257A8"/>
    <w:rsid w:val="00C32F85"/>
    <w:rsid w:val="00C36DE0"/>
    <w:rsid w:val="00C567D3"/>
    <w:rsid w:val="00C74E04"/>
    <w:rsid w:val="00C7583B"/>
    <w:rsid w:val="00CF465B"/>
    <w:rsid w:val="00D14C05"/>
    <w:rsid w:val="00D202DA"/>
    <w:rsid w:val="00D25509"/>
    <w:rsid w:val="00D60FB4"/>
    <w:rsid w:val="00D81A1C"/>
    <w:rsid w:val="00D821C4"/>
    <w:rsid w:val="00D96EF5"/>
    <w:rsid w:val="00DF2B30"/>
    <w:rsid w:val="00DF537B"/>
    <w:rsid w:val="00E30050"/>
    <w:rsid w:val="00E347CF"/>
    <w:rsid w:val="00E35482"/>
    <w:rsid w:val="00E477D6"/>
    <w:rsid w:val="00EA40B3"/>
    <w:rsid w:val="00ED19AB"/>
    <w:rsid w:val="00F22C3D"/>
    <w:rsid w:val="00F57833"/>
    <w:rsid w:val="00F77ECD"/>
    <w:rsid w:val="00FA29C8"/>
    <w:rsid w:val="00FF211F"/>
    <w:rsid w:val="05106BFB"/>
    <w:rsid w:val="076778DD"/>
    <w:rsid w:val="07DE6C41"/>
    <w:rsid w:val="08EA1AB0"/>
    <w:rsid w:val="0A0B7B8E"/>
    <w:rsid w:val="0CA34E96"/>
    <w:rsid w:val="11880665"/>
    <w:rsid w:val="11E42DD6"/>
    <w:rsid w:val="19BB08C0"/>
    <w:rsid w:val="1C6718BB"/>
    <w:rsid w:val="20201CB1"/>
    <w:rsid w:val="21921A45"/>
    <w:rsid w:val="261C7A9B"/>
    <w:rsid w:val="2A09197B"/>
    <w:rsid w:val="2B88377D"/>
    <w:rsid w:val="2DBC7676"/>
    <w:rsid w:val="30C84476"/>
    <w:rsid w:val="351E475E"/>
    <w:rsid w:val="3761589F"/>
    <w:rsid w:val="43E420F7"/>
    <w:rsid w:val="441369EF"/>
    <w:rsid w:val="532D4F52"/>
    <w:rsid w:val="56247896"/>
    <w:rsid w:val="562F1FB3"/>
    <w:rsid w:val="5FF072B3"/>
    <w:rsid w:val="612A6ECC"/>
    <w:rsid w:val="63955378"/>
    <w:rsid w:val="6A556838"/>
    <w:rsid w:val="6E8563CF"/>
    <w:rsid w:val="776A0418"/>
    <w:rsid w:val="7AEC4F8D"/>
    <w:rsid w:val="7CDB0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未处理的提及1"/>
    <w:basedOn w:val="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3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5">
    <w:name w:val="标题 1 字符"/>
    <w:basedOn w:val="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标题 2 字符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字符"/>
    <w:basedOn w:val="9"/>
    <w:link w:val="4"/>
    <w:qFormat/>
    <w:uiPriority w:val="9"/>
    <w:rPr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emf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725</Words>
  <Characters>4133</Characters>
  <Lines>34</Lines>
  <Paragraphs>9</Paragraphs>
  <TotalTime>1</TotalTime>
  <ScaleCrop>false</ScaleCrop>
  <LinksUpToDate>false</LinksUpToDate>
  <CharactersWithSpaces>4849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2021-05-18T14:19:00Z</dcterms:created>
  <dc:creator>Administrator</dc:creator>
  <cp:lastModifiedBy>Xulei</cp:lastModifiedBy>
  <dcterms:modified xsi:type="dcterms:W3CDTF">2021-12-25T03:09:51Z</dcterms:modified>
  <cp:revision>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9580A84DA9DE44F6B55F85DB680374F2</vt:lpwstr>
  </property>
</Properties>
</file>